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5C6" w:rsidRPr="00797F5C" w:rsidRDefault="00A975C6" w:rsidP="00A44DE0">
      <w:pPr>
        <w:spacing w:after="0"/>
        <w:ind w:firstLine="0"/>
        <w:jc w:val="center"/>
        <w:rPr>
          <w:rFonts w:ascii="Calibri" w:hAnsi="Calibri"/>
          <w:b/>
          <w:sz w:val="28"/>
          <w:szCs w:val="28"/>
        </w:rPr>
      </w:pPr>
      <w:r w:rsidRPr="00797F5C">
        <w:rPr>
          <w:rFonts w:ascii="Calibri" w:hAnsi="Calibri"/>
          <w:b/>
          <w:sz w:val="28"/>
          <w:szCs w:val="28"/>
        </w:rPr>
        <w:t xml:space="preserve">YOUNG ADULTS' PERSPECTIVE ON THE USABILITY OF FACE EMOJI E-DICTIONARY </w:t>
      </w:r>
    </w:p>
    <w:p w:rsidR="00A975C6" w:rsidRPr="00797F5C" w:rsidRDefault="00A975C6" w:rsidP="000C79DA">
      <w:pPr>
        <w:ind w:firstLine="0"/>
        <w:jc w:val="center"/>
        <w:rPr>
          <w:rFonts w:ascii="Calibri" w:hAnsi="Calibri" w:cs="Calibri"/>
        </w:rPr>
      </w:pPr>
      <w:r w:rsidRPr="00797F5C">
        <w:rPr>
          <w:rFonts w:ascii="Calibri" w:hAnsi="Calibri" w:cs="Calibri"/>
        </w:rPr>
        <w:t>Subashini Annamalai</w:t>
      </w:r>
      <w:r w:rsidRPr="00797F5C">
        <w:rPr>
          <w:rFonts w:ascii="Calibri" w:hAnsi="Calibri" w:cs="Calibri"/>
          <w:vertAlign w:val="superscript"/>
        </w:rPr>
        <w:t>1</w:t>
      </w:r>
      <w:r w:rsidRPr="00797F5C">
        <w:rPr>
          <w:rFonts w:ascii="Calibri" w:hAnsi="Calibri" w:cs="Calibri"/>
        </w:rPr>
        <w:t>, and Jasni Ahmad</w:t>
      </w:r>
      <w:r w:rsidRPr="00797F5C">
        <w:rPr>
          <w:rFonts w:ascii="Calibri" w:hAnsi="Calibri" w:cs="Calibri"/>
          <w:vertAlign w:val="superscript"/>
        </w:rPr>
        <w:t>2</w:t>
      </w:r>
    </w:p>
    <w:p w:rsidR="00A975C6" w:rsidRPr="00797F5C" w:rsidRDefault="00A975C6" w:rsidP="00A975C6">
      <w:pPr>
        <w:pStyle w:val="NoSpacing"/>
        <w:jc w:val="center"/>
        <w:rPr>
          <w:rFonts w:ascii="Calibri" w:hAnsi="Calibri" w:cs="Calibri"/>
          <w:i/>
          <w:sz w:val="20"/>
          <w:szCs w:val="20"/>
        </w:rPr>
      </w:pPr>
      <w:r w:rsidRPr="00797F5C">
        <w:rPr>
          <w:rFonts w:ascii="Calibri" w:hAnsi="Calibri" w:cs="Calibri"/>
          <w:i/>
          <w:sz w:val="20"/>
          <w:szCs w:val="20"/>
          <w:vertAlign w:val="superscript"/>
        </w:rPr>
        <w:t>1</w:t>
      </w:r>
      <w:r w:rsidRPr="00797F5C">
        <w:rPr>
          <w:rStyle w:val="ADDICOCIChar"/>
          <w:rFonts w:ascii="Calibri" w:hAnsi="Calibri" w:cs="Calibri"/>
          <w:sz w:val="20"/>
          <w:szCs w:val="20"/>
        </w:rPr>
        <w:t xml:space="preserve"> Universiti Utara Malaysia, Malaysia, </w:t>
      </w:r>
      <w:hyperlink r:id="rId8" w:history="1">
        <w:r w:rsidRPr="00797F5C">
          <w:rPr>
            <w:rStyle w:val="ADDICOCIChar"/>
            <w:rFonts w:ascii="Calibri" w:hAnsi="Calibri" w:cs="Calibri"/>
            <w:sz w:val="20"/>
            <w:szCs w:val="20"/>
          </w:rPr>
          <w:t>subashini@uum.edu.my</w:t>
        </w:r>
      </w:hyperlink>
    </w:p>
    <w:p w:rsidR="00A975C6" w:rsidRPr="00797F5C" w:rsidRDefault="00A975C6" w:rsidP="00A975C6">
      <w:pPr>
        <w:pStyle w:val="NoSpacing"/>
        <w:jc w:val="center"/>
        <w:rPr>
          <w:rFonts w:ascii="Calibri" w:hAnsi="Calibri" w:cs="Calibri"/>
          <w:b/>
        </w:rPr>
      </w:pPr>
      <w:r w:rsidRPr="00797F5C">
        <w:rPr>
          <w:rFonts w:ascii="Calibri" w:hAnsi="Calibri" w:cs="Calibri"/>
          <w:i/>
          <w:sz w:val="20"/>
          <w:szCs w:val="20"/>
          <w:vertAlign w:val="superscript"/>
        </w:rPr>
        <w:t>2</w:t>
      </w:r>
      <w:r w:rsidRPr="00797F5C">
        <w:rPr>
          <w:rStyle w:val="ADDICOCIChar"/>
          <w:rFonts w:ascii="Calibri" w:hAnsi="Calibri" w:cs="Calibri"/>
          <w:sz w:val="20"/>
          <w:szCs w:val="20"/>
        </w:rPr>
        <w:t>Universiti Utara Malaysia, Malaysia, jasni@uum.edu.my</w:t>
      </w:r>
    </w:p>
    <w:p w:rsidR="00A975C6" w:rsidRPr="00A96FD8" w:rsidRDefault="00A975C6" w:rsidP="00A975C6">
      <w:pPr>
        <w:pStyle w:val="StyleAbstractLeft075Right075"/>
        <w:spacing w:before="0" w:after="0"/>
        <w:ind w:left="1077" w:right="1077"/>
        <w:rPr>
          <w:rFonts w:ascii="Calibri" w:hAnsi="Calibri" w:cs="Calibri"/>
          <w:b/>
        </w:rPr>
      </w:pPr>
    </w:p>
    <w:p w:rsidR="00A975C6" w:rsidRPr="00797F5C" w:rsidRDefault="00A975C6" w:rsidP="00A975C6">
      <w:pPr>
        <w:pStyle w:val="StyleAbstractLeft075Right075"/>
        <w:spacing w:before="0" w:after="0"/>
        <w:ind w:left="1077" w:right="1077"/>
        <w:jc w:val="center"/>
        <w:rPr>
          <w:rFonts w:ascii="Calibri" w:hAnsi="Calibri" w:cs="Calibri"/>
          <w:sz w:val="22"/>
          <w:szCs w:val="22"/>
        </w:rPr>
      </w:pPr>
      <w:r w:rsidRPr="00797F5C">
        <w:rPr>
          <w:rFonts w:ascii="Calibri" w:hAnsi="Calibri" w:cs="Calibri"/>
          <w:b/>
          <w:sz w:val="22"/>
          <w:szCs w:val="22"/>
        </w:rPr>
        <w:t>ABSTRACT</w:t>
      </w:r>
    </w:p>
    <w:p w:rsidR="00A975C6" w:rsidRPr="002B624F" w:rsidRDefault="00A975C6" w:rsidP="00A975C6">
      <w:pPr>
        <w:pStyle w:val="StyleAbstractLeft075Right075"/>
        <w:spacing w:before="0" w:after="0"/>
        <w:ind w:left="1077" w:right="1077"/>
        <w:rPr>
          <w:rFonts w:ascii="Calibri" w:hAnsi="Calibri"/>
          <w:sz w:val="22"/>
          <w:szCs w:val="22"/>
        </w:rPr>
      </w:pPr>
      <w:r w:rsidRPr="00797F5C">
        <w:rPr>
          <w:rFonts w:ascii="Calibri" w:hAnsi="Calibri"/>
          <w:sz w:val="22"/>
          <w:szCs w:val="22"/>
        </w:rPr>
        <w:t>This article reports the attempts to investigate the usability of a m</w:t>
      </w:r>
      <w:r w:rsidRPr="00797F5C">
        <w:rPr>
          <w:rFonts w:ascii="Calibri" w:hAnsi="Calibri"/>
          <w:sz w:val="22"/>
          <w:szCs w:val="22"/>
        </w:rPr>
        <w:t>o</w:t>
      </w:r>
      <w:r w:rsidRPr="00797F5C">
        <w:rPr>
          <w:rFonts w:ascii="Calibri" w:hAnsi="Calibri"/>
          <w:sz w:val="22"/>
          <w:szCs w:val="22"/>
        </w:rPr>
        <w:t>bile application called Face Emoji E-Dictionary (FED) among 50 young adults.  The FED mobile application was designed and deve</w:t>
      </w:r>
      <w:r w:rsidRPr="00797F5C">
        <w:rPr>
          <w:rFonts w:ascii="Calibri" w:hAnsi="Calibri"/>
          <w:sz w:val="22"/>
          <w:szCs w:val="22"/>
        </w:rPr>
        <w:t>l</w:t>
      </w:r>
      <w:r w:rsidRPr="00797F5C">
        <w:rPr>
          <w:rFonts w:ascii="Calibri" w:hAnsi="Calibri"/>
          <w:sz w:val="22"/>
          <w:szCs w:val="22"/>
        </w:rPr>
        <w:t>oped as a guide to provide the actual meaning of the face (smiley) emojis in WhatsApp. It's intended to avoid the misunderstanding b</w:t>
      </w:r>
      <w:r w:rsidRPr="00797F5C">
        <w:rPr>
          <w:rFonts w:ascii="Calibri" w:hAnsi="Calibri"/>
          <w:sz w:val="22"/>
          <w:szCs w:val="22"/>
        </w:rPr>
        <w:t>e</w:t>
      </w:r>
      <w:r w:rsidRPr="00797F5C">
        <w:rPr>
          <w:rFonts w:ascii="Calibri" w:hAnsi="Calibri"/>
          <w:sz w:val="22"/>
          <w:szCs w:val="22"/>
        </w:rPr>
        <w:t>tween the sender and the recipient of the digital communication due to a wrong use of an emoji. Among the aspects that were exa</w:t>
      </w:r>
      <w:r w:rsidRPr="00797F5C">
        <w:rPr>
          <w:rFonts w:ascii="Calibri" w:hAnsi="Calibri"/>
          <w:sz w:val="22"/>
          <w:szCs w:val="22"/>
        </w:rPr>
        <w:t>m</w:t>
      </w:r>
      <w:r w:rsidRPr="00797F5C">
        <w:rPr>
          <w:rFonts w:ascii="Calibri" w:hAnsi="Calibri"/>
          <w:sz w:val="22"/>
          <w:szCs w:val="22"/>
        </w:rPr>
        <w:t>ined was the usefulness, ease of use and user interface satisfaction of mobile application. A usability questionnaire adapted from the USE questionnaire was employed as the data collecting instrument. This questionnaire was given to the respondents after they have e</w:t>
      </w:r>
      <w:r w:rsidRPr="00797F5C">
        <w:rPr>
          <w:rFonts w:ascii="Calibri" w:hAnsi="Calibri"/>
          <w:sz w:val="22"/>
          <w:szCs w:val="22"/>
        </w:rPr>
        <w:t>x</w:t>
      </w:r>
      <w:r w:rsidRPr="00797F5C">
        <w:rPr>
          <w:rFonts w:ascii="Calibri" w:hAnsi="Calibri"/>
          <w:sz w:val="22"/>
          <w:szCs w:val="22"/>
        </w:rPr>
        <w:t>perienced using the FED mobile application. Data that were collec</w:t>
      </w:r>
      <w:r w:rsidRPr="00797F5C">
        <w:rPr>
          <w:rFonts w:ascii="Calibri" w:hAnsi="Calibri"/>
          <w:sz w:val="22"/>
          <w:szCs w:val="22"/>
        </w:rPr>
        <w:t>t</w:t>
      </w:r>
      <w:r w:rsidRPr="00797F5C">
        <w:rPr>
          <w:rFonts w:ascii="Calibri" w:hAnsi="Calibri"/>
          <w:sz w:val="22"/>
          <w:szCs w:val="22"/>
        </w:rPr>
        <w:t>ed were analyzed using descriptive statistics and the results revealed that the respondents agreed that the FED mobile application is us</w:t>
      </w:r>
      <w:r w:rsidRPr="00797F5C">
        <w:rPr>
          <w:rFonts w:ascii="Calibri" w:hAnsi="Calibri"/>
          <w:sz w:val="22"/>
          <w:szCs w:val="22"/>
        </w:rPr>
        <w:t>e</w:t>
      </w:r>
      <w:r w:rsidRPr="00797F5C">
        <w:rPr>
          <w:rFonts w:ascii="Calibri" w:hAnsi="Calibri"/>
          <w:sz w:val="22"/>
          <w:szCs w:val="22"/>
        </w:rPr>
        <w:t>ful, easy to be learned, easy to be used and match its intended pu</w:t>
      </w:r>
      <w:r w:rsidRPr="00797F5C">
        <w:rPr>
          <w:rFonts w:ascii="Calibri" w:hAnsi="Calibri"/>
          <w:sz w:val="22"/>
          <w:szCs w:val="22"/>
        </w:rPr>
        <w:t>r</w:t>
      </w:r>
      <w:r w:rsidRPr="00797F5C">
        <w:rPr>
          <w:rFonts w:ascii="Calibri" w:hAnsi="Calibri"/>
          <w:sz w:val="22"/>
          <w:szCs w:val="22"/>
        </w:rPr>
        <w:t>pose.</w:t>
      </w:r>
    </w:p>
    <w:p w:rsidR="00A975C6" w:rsidRPr="00797F5C" w:rsidRDefault="00A975C6" w:rsidP="00A975C6">
      <w:pPr>
        <w:pStyle w:val="StyleAbstractLeft075Right075"/>
        <w:rPr>
          <w:rFonts w:ascii="Calibri" w:hAnsi="Calibri" w:cs="Calibri"/>
          <w:sz w:val="22"/>
          <w:szCs w:val="22"/>
        </w:rPr>
      </w:pPr>
      <w:r w:rsidRPr="00797F5C">
        <w:rPr>
          <w:rFonts w:ascii="Calibri" w:hAnsi="Calibri" w:cs="Calibri"/>
          <w:b/>
          <w:sz w:val="22"/>
          <w:szCs w:val="22"/>
        </w:rPr>
        <w:t>Keywords</w:t>
      </w:r>
      <w:r w:rsidRPr="00797F5C">
        <w:rPr>
          <w:rFonts w:ascii="Calibri" w:hAnsi="Calibri" w:cs="Calibri"/>
          <w:sz w:val="22"/>
          <w:szCs w:val="22"/>
        </w:rPr>
        <w:t>: Face Emoji E-Dictionary, mobile application, Whatsapp, teenager, usability.</w:t>
      </w:r>
    </w:p>
    <w:p w:rsidR="00A975C6" w:rsidRPr="00797F5C" w:rsidRDefault="00A975C6" w:rsidP="00A975C6">
      <w:pPr>
        <w:pStyle w:val="H1ICOCI"/>
        <w:rPr>
          <w:rFonts w:ascii="Calibri" w:hAnsi="Calibri" w:cs="Calibri"/>
        </w:rPr>
      </w:pPr>
      <w:r w:rsidRPr="00797F5C">
        <w:rPr>
          <w:rFonts w:ascii="Calibri" w:hAnsi="Calibri" w:cs="Calibri"/>
        </w:rPr>
        <w:t>Introduction</w:t>
      </w:r>
    </w:p>
    <w:p w:rsidR="00A975C6" w:rsidRDefault="00A975C6" w:rsidP="00A975C6">
      <w:pPr>
        <w:ind w:firstLine="0"/>
        <w:rPr>
          <w:rFonts w:ascii="Calibri" w:hAnsi="Calibri"/>
        </w:rPr>
      </w:pPr>
      <w:r w:rsidRPr="00797F5C">
        <w:rPr>
          <w:rFonts w:ascii="Calibri" w:hAnsi="Calibri"/>
          <w:szCs w:val="22"/>
        </w:rPr>
        <w:t>Emoji is an English adaptation of a Japanese word that means "picture" and "letter, chara</w:t>
      </w:r>
      <w:r w:rsidRPr="00797F5C">
        <w:rPr>
          <w:rFonts w:ascii="Calibri" w:hAnsi="Calibri"/>
          <w:szCs w:val="22"/>
        </w:rPr>
        <w:t>c</w:t>
      </w:r>
      <w:r w:rsidRPr="00797F5C">
        <w:rPr>
          <w:rFonts w:ascii="Calibri" w:hAnsi="Calibri"/>
          <w:szCs w:val="22"/>
        </w:rPr>
        <w:t xml:space="preserve">ter" (Danesi, 2017). </w:t>
      </w:r>
      <w:r w:rsidRPr="00797F5C">
        <w:rPr>
          <w:rFonts w:ascii="Calibri" w:hAnsi="Calibri"/>
        </w:rPr>
        <w:t xml:space="preserve">Emojis are picture characters or pictographs that </w:t>
      </w:r>
      <w:r>
        <w:rPr>
          <w:rFonts w:ascii="Calibri" w:hAnsi="Calibri"/>
        </w:rPr>
        <w:t>convey</w:t>
      </w:r>
      <w:r w:rsidRPr="00797F5C">
        <w:rPr>
          <w:rFonts w:ascii="Calibri" w:hAnsi="Calibri"/>
        </w:rPr>
        <w:t xml:space="preserve"> meaning through its graphical resemblance to a physical object. They are popular in digital commun</w:t>
      </w:r>
      <w:r w:rsidRPr="00797F5C">
        <w:rPr>
          <w:rFonts w:ascii="Calibri" w:hAnsi="Calibri"/>
        </w:rPr>
        <w:t>i</w:t>
      </w:r>
      <w:r w:rsidRPr="00797F5C">
        <w:rPr>
          <w:rFonts w:ascii="Calibri" w:hAnsi="Calibri"/>
        </w:rPr>
        <w:t xml:space="preserve">cation platforms such as text messages, emails, and social networking </w:t>
      </w:r>
      <w:r>
        <w:rPr>
          <w:rFonts w:ascii="Calibri" w:hAnsi="Calibri"/>
        </w:rPr>
        <w:t>media</w:t>
      </w:r>
      <w:r w:rsidRPr="00797F5C">
        <w:rPr>
          <w:rFonts w:ascii="Calibri" w:hAnsi="Calibri"/>
        </w:rPr>
        <w:t xml:space="preserve"> (Danesi, 2017; Stark &amp; Crawford, 2015). Emojis enable people to be more expressive in conveying their feelings and moods via a text-based communication (Tauch &amp; Kanjo, 2016). It is a powerful way to express emotions or a hard to write notion effectively (Kelly and Watts, 2015).</w:t>
      </w:r>
    </w:p>
    <w:p w:rsidR="00A975C6" w:rsidRDefault="00A975C6" w:rsidP="00A975C6">
      <w:pPr>
        <w:pStyle w:val="Default"/>
        <w:spacing w:after="120"/>
        <w:ind w:firstLine="284"/>
        <w:jc w:val="both"/>
        <w:rPr>
          <w:rFonts w:cs="Latha"/>
          <w:color w:val="auto"/>
          <w:sz w:val="22"/>
          <w:szCs w:val="22"/>
        </w:rPr>
      </w:pPr>
      <w:r w:rsidRPr="00797F5C">
        <w:rPr>
          <w:sz w:val="22"/>
          <w:szCs w:val="22"/>
        </w:rPr>
        <w:t xml:space="preserve">Young adults nowadays, who are digital natives, basically evolved together with digital messenger. A study done by Muhammad (2017) mentioned that these young adults use emojis frequently, and the most reasons of using emojis were to express their </w:t>
      </w:r>
      <w:r w:rsidRPr="00797F5C">
        <w:rPr>
          <w:rFonts w:cs="Latha"/>
          <w:color w:val="auto"/>
          <w:sz w:val="22"/>
          <w:szCs w:val="22"/>
        </w:rPr>
        <w:t xml:space="preserve">feelings and emotions through the emoji chosen, to make the conversations more interesting, to strengthen what they meant in texts, and make the conversation less tense. Gullberg (2016) research which focuses on the interpretation and usage of emojis among Swedish university students, stated that that emojis compensate for the lack of non-verbal cues in written communication, and that they are efficient emotional enhancers. </w:t>
      </w:r>
    </w:p>
    <w:p w:rsidR="00A975C6" w:rsidRPr="00F40B57" w:rsidRDefault="00A975C6" w:rsidP="00A975C6">
      <w:pPr>
        <w:tabs>
          <w:tab w:val="left" w:pos="284"/>
        </w:tabs>
        <w:ind w:firstLine="0"/>
        <w:rPr>
          <w:rFonts w:ascii="Calibri" w:hAnsi="Calibri"/>
        </w:rPr>
      </w:pPr>
      <w:r>
        <w:rPr>
          <w:rFonts w:ascii="Calibri" w:hAnsi="Calibri"/>
          <w:szCs w:val="22"/>
        </w:rPr>
        <w:tab/>
      </w:r>
      <w:r w:rsidRPr="00797F5C">
        <w:rPr>
          <w:rFonts w:ascii="Calibri" w:hAnsi="Calibri"/>
          <w:szCs w:val="22"/>
        </w:rPr>
        <w:t>Although emojis extended the ways in which social messengers' users can express their affective state (</w:t>
      </w:r>
      <w:r w:rsidRPr="00797F5C">
        <w:rPr>
          <w:rFonts w:ascii="Calibri" w:hAnsi="Calibri"/>
        </w:rPr>
        <w:t>Lu, Ai, Liu, Li, Wang, Huang, &amp; Qiaozhu, 2016), sometimes it muddles the meaning of the message (</w:t>
      </w:r>
      <w:r w:rsidRPr="00797F5C">
        <w:rPr>
          <w:rFonts w:ascii="Calibri" w:hAnsi="Calibri"/>
          <w:szCs w:val="22"/>
        </w:rPr>
        <w:t>Miller, Thebault-Spieker, Chang, Johnson, Terveen, &amp; Hecht, 2016</w:t>
      </w:r>
      <w:r w:rsidRPr="00797F5C">
        <w:rPr>
          <w:rFonts w:ascii="Calibri" w:hAnsi="Calibri"/>
        </w:rPr>
        <w:t xml:space="preserve">). This emojis may not be correctly interpreted is because of each of them have their own </w:t>
      </w:r>
      <w:r>
        <w:rPr>
          <w:rFonts w:ascii="Calibri" w:hAnsi="Calibri"/>
        </w:rPr>
        <w:t>unique, nuanced</w:t>
      </w:r>
      <w:r w:rsidRPr="00797F5C">
        <w:rPr>
          <w:rFonts w:ascii="Calibri" w:hAnsi="Calibri"/>
        </w:rPr>
        <w:t xml:space="preserve"> graphical details (Hakami, 2017). Different understanding of emoji can mi</w:t>
      </w:r>
      <w:r w:rsidRPr="00797F5C">
        <w:rPr>
          <w:rFonts w:ascii="Calibri" w:hAnsi="Calibri"/>
        </w:rPr>
        <w:t>s</w:t>
      </w:r>
      <w:r w:rsidRPr="00797F5C">
        <w:rPr>
          <w:rFonts w:ascii="Calibri" w:hAnsi="Calibri"/>
        </w:rPr>
        <w:t>interpretation of messages as it is more open to interpretation and people not well unde</w:t>
      </w:r>
      <w:r w:rsidRPr="00797F5C">
        <w:rPr>
          <w:rFonts w:ascii="Calibri" w:hAnsi="Calibri"/>
        </w:rPr>
        <w:t>r</w:t>
      </w:r>
      <w:r w:rsidRPr="00797F5C">
        <w:rPr>
          <w:rFonts w:ascii="Calibri" w:hAnsi="Calibri"/>
        </w:rPr>
        <w:lastRenderedPageBreak/>
        <w:t xml:space="preserve">stood to interpret the </w:t>
      </w:r>
      <w:r w:rsidRPr="00797F5C">
        <w:rPr>
          <w:rFonts w:ascii="Calibri" w:hAnsi="Calibri"/>
          <w:szCs w:val="22"/>
        </w:rPr>
        <w:t xml:space="preserve">meaning of emoji (Miller et al.,2016). </w:t>
      </w:r>
      <w:r w:rsidRPr="00797F5C">
        <w:rPr>
          <w:rFonts w:ascii="Calibri" w:hAnsi="Calibri"/>
        </w:rPr>
        <w:t>This lead to a communication breakdown and in some cases may damage relationships (</w:t>
      </w:r>
      <w:r w:rsidRPr="00797F5C">
        <w:rPr>
          <w:rFonts w:ascii="Calibri" w:hAnsi="Calibri"/>
          <w:szCs w:val="22"/>
        </w:rPr>
        <w:t>Tigwell &amp; Flatla, 2016</w:t>
      </w:r>
      <w:r w:rsidRPr="00797F5C">
        <w:rPr>
          <w:rFonts w:ascii="Calibri" w:hAnsi="Calibri"/>
        </w:rPr>
        <w:t>). The r</w:t>
      </w:r>
      <w:r w:rsidRPr="00797F5C">
        <w:rPr>
          <w:rFonts w:ascii="Calibri" w:hAnsi="Calibri"/>
        </w:rPr>
        <w:t>e</w:t>
      </w:r>
      <w:r w:rsidRPr="00797F5C">
        <w:rPr>
          <w:rFonts w:ascii="Calibri" w:hAnsi="Calibri"/>
        </w:rPr>
        <w:t>ceiver of a message containing emoji has the possibility of misinterpreting the original mea</w:t>
      </w:r>
      <w:r w:rsidRPr="00797F5C">
        <w:rPr>
          <w:rFonts w:ascii="Calibri" w:hAnsi="Calibri"/>
        </w:rPr>
        <w:t>n</w:t>
      </w:r>
      <w:r w:rsidRPr="00797F5C">
        <w:rPr>
          <w:rFonts w:ascii="Calibri" w:hAnsi="Calibri"/>
        </w:rPr>
        <w:t>ing of the message and this eventually resulting in a barrier to communication (Leung &amp; Chan, 2017). T</w:t>
      </w:r>
      <w:r w:rsidRPr="00797F5C">
        <w:rPr>
          <w:rFonts w:ascii="Calibri" w:hAnsi="Calibri"/>
          <w:szCs w:val="22"/>
        </w:rPr>
        <w:t xml:space="preserve">hey can be misinterpreted due to two reasons: (i) users' interpretation of the emoji's meaning varies; and (ii) the design of emoji differs between platforms (Tigwell &amp; Flatla, 2016). </w:t>
      </w:r>
    </w:p>
    <w:p w:rsidR="00A975C6" w:rsidRDefault="00A975C6" w:rsidP="00A975C6">
      <w:pPr>
        <w:tabs>
          <w:tab w:val="left" w:pos="284"/>
        </w:tabs>
        <w:ind w:firstLine="0"/>
        <w:rPr>
          <w:rFonts w:ascii="Calibri" w:hAnsi="Calibri" w:cs="Tahoma"/>
          <w:color w:val="000000"/>
          <w:szCs w:val="22"/>
        </w:rPr>
      </w:pPr>
      <w:r>
        <w:rPr>
          <w:rFonts w:ascii="Calibri" w:hAnsi="Calibri"/>
        </w:rPr>
        <w:tab/>
      </w:r>
      <w:r w:rsidRPr="00797F5C">
        <w:rPr>
          <w:rFonts w:ascii="Calibri" w:hAnsi="Calibri"/>
        </w:rPr>
        <w:t xml:space="preserve">The current common used emojis are the one governed by the Unicode Consortium who decides what emoji should be part of the standard and they are the one who </w:t>
      </w:r>
      <w:r>
        <w:rPr>
          <w:rFonts w:ascii="Calibri" w:hAnsi="Calibri"/>
        </w:rPr>
        <w:t>creates</w:t>
      </w:r>
      <w:r w:rsidRPr="00797F5C">
        <w:rPr>
          <w:rFonts w:ascii="Calibri" w:hAnsi="Calibri"/>
        </w:rPr>
        <w:t xml:space="preserve"> design guidelines of how emoji should look (Gustafsson, 2017). </w:t>
      </w:r>
      <w:r w:rsidRPr="00797F5C">
        <w:rPr>
          <w:rFonts w:ascii="Calibri" w:hAnsi="Calibri"/>
          <w:szCs w:val="22"/>
        </w:rPr>
        <w:t>However, there is no written guid</w:t>
      </w:r>
      <w:r w:rsidRPr="00797F5C">
        <w:rPr>
          <w:rFonts w:ascii="Calibri" w:hAnsi="Calibri"/>
          <w:szCs w:val="22"/>
        </w:rPr>
        <w:t>e</w:t>
      </w:r>
      <w:r w:rsidRPr="00797F5C">
        <w:rPr>
          <w:rFonts w:ascii="Calibri" w:hAnsi="Calibri"/>
          <w:szCs w:val="22"/>
        </w:rPr>
        <w:t>line on the actual or intended meaning of the emojis. Although it is briefly described in their emoji chart (</w:t>
      </w:r>
      <w:r w:rsidRPr="00797F5C">
        <w:rPr>
          <w:rFonts w:ascii="Calibri" w:hAnsi="Calibri" w:cs="Tahoma"/>
          <w:color w:val="000000"/>
          <w:szCs w:val="22"/>
        </w:rPr>
        <w:t xml:space="preserve">http://unicode.org/emoji/charts/full-emoji-list.html), it is very inconvenient for the users to access the website whenever they need information on the meaning of each emoji. </w:t>
      </w:r>
    </w:p>
    <w:p w:rsidR="00A975C6" w:rsidRPr="00FB44C6" w:rsidRDefault="00A975C6" w:rsidP="00A975C6">
      <w:pPr>
        <w:tabs>
          <w:tab w:val="left" w:pos="284"/>
        </w:tabs>
        <w:ind w:firstLine="0"/>
        <w:rPr>
          <w:rFonts w:ascii="Calibri" w:hAnsi="Calibri"/>
        </w:rPr>
      </w:pPr>
      <w:r>
        <w:rPr>
          <w:rFonts w:ascii="Calibri" w:hAnsi="Calibri" w:cs="Tahoma"/>
          <w:color w:val="000000"/>
          <w:szCs w:val="22"/>
        </w:rPr>
        <w:tab/>
      </w:r>
      <w:r w:rsidRPr="00797F5C">
        <w:rPr>
          <w:rFonts w:ascii="Calibri" w:hAnsi="Calibri" w:cs="Tahoma"/>
          <w:color w:val="000000"/>
          <w:szCs w:val="22"/>
        </w:rPr>
        <w:t>Therefore, this research attempt to solve the access issue by designing and developing a mobile application called Face Emoji E-Dictionary, also known as FED app. This mobile appl</w:t>
      </w:r>
      <w:r w:rsidRPr="00797F5C">
        <w:rPr>
          <w:rFonts w:ascii="Calibri" w:hAnsi="Calibri" w:cs="Tahoma"/>
          <w:color w:val="000000"/>
          <w:szCs w:val="22"/>
        </w:rPr>
        <w:t>i</w:t>
      </w:r>
      <w:r w:rsidRPr="00797F5C">
        <w:rPr>
          <w:rFonts w:ascii="Calibri" w:hAnsi="Calibri" w:cs="Tahoma"/>
          <w:color w:val="000000"/>
          <w:szCs w:val="22"/>
        </w:rPr>
        <w:t xml:space="preserve">cation's purpose is to </w:t>
      </w:r>
      <w:r>
        <w:rPr>
          <w:rFonts w:ascii="Calibri" w:hAnsi="Calibri" w:cs="Tahoma"/>
          <w:color w:val="000000"/>
          <w:szCs w:val="22"/>
        </w:rPr>
        <w:t>describe</w:t>
      </w:r>
      <w:r w:rsidRPr="00797F5C">
        <w:rPr>
          <w:rFonts w:ascii="Calibri" w:hAnsi="Calibri" w:cs="Tahoma"/>
          <w:color w:val="000000"/>
          <w:szCs w:val="22"/>
        </w:rPr>
        <w:t xml:space="preserve"> the nature (positive, negative or neutral) and intended mea</w:t>
      </w:r>
      <w:r w:rsidRPr="00797F5C">
        <w:rPr>
          <w:rFonts w:ascii="Calibri" w:hAnsi="Calibri" w:cs="Tahoma"/>
          <w:color w:val="000000"/>
          <w:szCs w:val="22"/>
        </w:rPr>
        <w:t>n</w:t>
      </w:r>
      <w:r w:rsidRPr="00797F5C">
        <w:rPr>
          <w:rFonts w:ascii="Calibri" w:hAnsi="Calibri" w:cs="Tahoma"/>
          <w:color w:val="000000"/>
          <w:szCs w:val="22"/>
        </w:rPr>
        <w:t>ing of the emojis. It is suggested that the users</w:t>
      </w:r>
      <w:r w:rsidRPr="00797F5C">
        <w:rPr>
          <w:rFonts w:ascii="Calibri" w:hAnsi="Calibri"/>
        </w:rPr>
        <w:t xml:space="preserve"> should know the actual meaning of emoji before using them to avoid any unnecessary misunderstanding </w:t>
      </w:r>
      <w:r w:rsidRPr="00797F5C">
        <w:rPr>
          <w:rFonts w:ascii="Calibri" w:hAnsi="Calibri"/>
          <w:szCs w:val="22"/>
        </w:rPr>
        <w:t xml:space="preserve">(Tigwell &amp; Flatla, 2016). </w:t>
      </w:r>
    </w:p>
    <w:p w:rsidR="00A975C6" w:rsidRPr="00797F5C" w:rsidRDefault="00A975C6" w:rsidP="00A975C6">
      <w:pPr>
        <w:pStyle w:val="H1ICOCI"/>
        <w:rPr>
          <w:rFonts w:ascii="Calibri" w:hAnsi="Calibri" w:cs="Calibri"/>
        </w:rPr>
      </w:pPr>
      <w:r w:rsidRPr="00797F5C">
        <w:rPr>
          <w:rFonts w:ascii="Calibri" w:hAnsi="Calibri" w:cs="Calibri"/>
        </w:rPr>
        <w:t xml:space="preserve">DESIGN AND DEVELOPMENT OF FACE EMOJI E-DICTIONARY MOBILE APPLICATION </w:t>
      </w:r>
    </w:p>
    <w:p w:rsidR="00A975C6" w:rsidRDefault="00A975C6" w:rsidP="00A975C6">
      <w:pPr>
        <w:autoSpaceDE w:val="0"/>
        <w:autoSpaceDN w:val="0"/>
        <w:adjustRightInd w:val="0"/>
        <w:ind w:firstLine="0"/>
        <w:rPr>
          <w:rFonts w:ascii="Calibri" w:hAnsi="Calibri"/>
          <w:szCs w:val="22"/>
        </w:rPr>
      </w:pPr>
      <w:r w:rsidRPr="00797F5C">
        <w:rPr>
          <w:rFonts w:ascii="Calibri" w:hAnsi="Calibri"/>
          <w:szCs w:val="22"/>
        </w:rPr>
        <w:t xml:space="preserve">Face Emoji E-Dictionary (FED) mobile application was designed and developed as a guide </w:t>
      </w:r>
      <w:r w:rsidRPr="00797F5C">
        <w:rPr>
          <w:rFonts w:ascii="Calibri" w:hAnsi="Calibri" w:cs="Tahoma"/>
          <w:color w:val="000000"/>
          <w:szCs w:val="22"/>
        </w:rPr>
        <w:t xml:space="preserve">to </w:t>
      </w:r>
      <w:r>
        <w:rPr>
          <w:rFonts w:ascii="Calibri" w:hAnsi="Calibri" w:cs="Tahoma"/>
          <w:color w:val="000000"/>
          <w:szCs w:val="22"/>
        </w:rPr>
        <w:t>describe</w:t>
      </w:r>
      <w:r w:rsidRPr="00797F5C">
        <w:rPr>
          <w:rFonts w:ascii="Calibri" w:hAnsi="Calibri" w:cs="Tahoma"/>
          <w:color w:val="000000"/>
          <w:szCs w:val="22"/>
        </w:rPr>
        <w:t xml:space="preserve"> the nature (positive, negative or neutral) and intended meaning of the face emojis. There are 92 face emojis described in the FED mobile application. The application focuses on the emojis' nature, name, and intended meaning. It is employed</w:t>
      </w:r>
      <w:r w:rsidRPr="00797F5C">
        <w:rPr>
          <w:rFonts w:ascii="Calibri" w:hAnsi="Calibri"/>
          <w:szCs w:val="22"/>
        </w:rPr>
        <w:t xml:space="preserve"> with the</w:t>
      </w:r>
      <w:r w:rsidRPr="00797F5C">
        <w:rPr>
          <w:rFonts w:ascii="Calibri" w:hAnsi="Calibri"/>
          <w:caps/>
          <w:szCs w:val="22"/>
        </w:rPr>
        <w:t xml:space="preserve"> </w:t>
      </w:r>
      <w:r w:rsidRPr="00797F5C">
        <w:rPr>
          <w:rFonts w:ascii="Calibri" w:hAnsi="Calibri"/>
          <w:szCs w:val="22"/>
        </w:rPr>
        <w:t>redundancy of multimedia elements such as text, graphic, and animation. FED is available in English la</w:t>
      </w:r>
      <w:r w:rsidRPr="00797F5C">
        <w:rPr>
          <w:rFonts w:ascii="Calibri" w:hAnsi="Calibri"/>
          <w:szCs w:val="22"/>
        </w:rPr>
        <w:t>n</w:t>
      </w:r>
      <w:r w:rsidRPr="00797F5C">
        <w:rPr>
          <w:rFonts w:ascii="Calibri" w:hAnsi="Calibri"/>
          <w:szCs w:val="22"/>
        </w:rPr>
        <w:t xml:space="preserve">guage and it is designed with search and game features to give users some fun. </w:t>
      </w:r>
    </w:p>
    <w:p w:rsidR="00A975C6" w:rsidRDefault="00A975C6" w:rsidP="00A975C6">
      <w:pPr>
        <w:tabs>
          <w:tab w:val="left" w:pos="284"/>
        </w:tabs>
        <w:autoSpaceDE w:val="0"/>
        <w:autoSpaceDN w:val="0"/>
        <w:adjustRightInd w:val="0"/>
        <w:ind w:firstLine="0"/>
        <w:rPr>
          <w:rFonts w:ascii="Calibri" w:hAnsi="Calibri" w:cs="Arial"/>
          <w:color w:val="222222"/>
          <w:szCs w:val="22"/>
        </w:rPr>
      </w:pPr>
      <w:r>
        <w:rPr>
          <w:rFonts w:ascii="Calibri" w:hAnsi="Calibri"/>
          <w:szCs w:val="22"/>
        </w:rPr>
        <w:tab/>
      </w:r>
      <w:r w:rsidRPr="00797F5C">
        <w:rPr>
          <w:rFonts w:ascii="Calibri" w:hAnsi="Calibri"/>
          <w:szCs w:val="22"/>
        </w:rPr>
        <w:t>The FED mobile application was developed using Adobe Flash with ActionScript 3.0. The content for this mobile application was developed based on the Unicode Consortium guid</w:t>
      </w:r>
      <w:r w:rsidRPr="00797F5C">
        <w:rPr>
          <w:rFonts w:ascii="Calibri" w:hAnsi="Calibri"/>
          <w:szCs w:val="22"/>
        </w:rPr>
        <w:t>e</w:t>
      </w:r>
      <w:r w:rsidRPr="00797F5C">
        <w:rPr>
          <w:rFonts w:ascii="Calibri" w:hAnsi="Calibri"/>
          <w:szCs w:val="22"/>
        </w:rPr>
        <w:t>lines and other relevant researches.  The user interface of the FED is designed using the a</w:t>
      </w:r>
      <w:r w:rsidRPr="00797F5C">
        <w:rPr>
          <w:rFonts w:ascii="Calibri" w:hAnsi="Calibri"/>
          <w:szCs w:val="22"/>
        </w:rPr>
        <w:t>p</w:t>
      </w:r>
      <w:r w:rsidRPr="00797F5C">
        <w:rPr>
          <w:rFonts w:ascii="Calibri" w:hAnsi="Calibri"/>
          <w:szCs w:val="22"/>
        </w:rPr>
        <w:t>propriate color, font and graphics that are suitable for all users. T</w:t>
      </w:r>
      <w:r w:rsidRPr="00797F5C">
        <w:rPr>
          <w:rFonts w:ascii="Calibri" w:hAnsi="Calibri"/>
          <w:noProof/>
          <w:szCs w:val="22"/>
        </w:rPr>
        <w:t xml:space="preserve">he ADDIE Model (Analyze, Design, Develop, Implement, and Evaluate) was employed during the developmental phase of this mobile application and the interaction design (layout and navigational behaviour) of the mobile application was designed using </w:t>
      </w:r>
      <w:r w:rsidRPr="00797F5C">
        <w:rPr>
          <w:rFonts w:ascii="Calibri" w:hAnsi="Calibri"/>
          <w:noProof/>
          <w:szCs w:val="16"/>
        </w:rPr>
        <w:t xml:space="preserve">Nielsen </w:t>
      </w:r>
      <w:r w:rsidRPr="00797F5C">
        <w:rPr>
          <w:rFonts w:ascii="Calibri" w:hAnsi="Calibri" w:cs="Arial"/>
          <w:color w:val="222222"/>
          <w:szCs w:val="22"/>
        </w:rPr>
        <w:t xml:space="preserve">Usability Heuristics. </w:t>
      </w:r>
    </w:p>
    <w:p w:rsidR="00A975C6" w:rsidRDefault="00A975C6" w:rsidP="00A975C6">
      <w:pPr>
        <w:tabs>
          <w:tab w:val="left" w:pos="284"/>
        </w:tabs>
        <w:autoSpaceDE w:val="0"/>
        <w:autoSpaceDN w:val="0"/>
        <w:adjustRightInd w:val="0"/>
        <w:ind w:firstLine="0"/>
        <w:rPr>
          <w:rFonts w:ascii="Calibri" w:hAnsi="Calibri"/>
          <w:szCs w:val="22"/>
        </w:rPr>
      </w:pPr>
      <w:r>
        <w:rPr>
          <w:rFonts w:ascii="Calibri" w:hAnsi="Calibri"/>
          <w:szCs w:val="22"/>
        </w:rPr>
        <w:tab/>
      </w:r>
      <w:r w:rsidRPr="00797F5C">
        <w:rPr>
          <w:rFonts w:ascii="Calibri" w:hAnsi="Calibri"/>
          <w:szCs w:val="22"/>
        </w:rPr>
        <w:t>Figure 1 (a) illustrates the main page of the FED mobile application and Figure 1 (b) illu</w:t>
      </w:r>
      <w:r w:rsidRPr="00797F5C">
        <w:rPr>
          <w:rFonts w:ascii="Calibri" w:hAnsi="Calibri"/>
          <w:szCs w:val="22"/>
        </w:rPr>
        <w:t>s</w:t>
      </w:r>
      <w:r w:rsidRPr="00797F5C">
        <w:rPr>
          <w:rFonts w:ascii="Calibri" w:hAnsi="Calibri"/>
          <w:szCs w:val="22"/>
        </w:rPr>
        <w:t xml:space="preserve">trates the menu page of the mobile application. This menu page helps the user to choose the emoji based on its nature; positive or negative. Figure 2 (a) depicts the positive emojis where else Figure 2 (b) shows the negative emojis. </w:t>
      </w:r>
      <w:r>
        <w:rPr>
          <w:rFonts w:ascii="Calibri" w:hAnsi="Calibri"/>
          <w:szCs w:val="22"/>
        </w:rPr>
        <w:t xml:space="preserve">The users have to click on the emoji to get to know the meaning. </w:t>
      </w:r>
      <w:r w:rsidRPr="00797F5C">
        <w:rPr>
          <w:rFonts w:ascii="Calibri" w:hAnsi="Calibri"/>
          <w:szCs w:val="22"/>
        </w:rPr>
        <w:t>The FED mobile application also has a search feature whereby the users can find the meaning of a particular emoji that they prefer as in Figure 3. Not only that, this application also embeds fun elements in the quiz section. There are two modes of the quiz; 'It's The One' (Figure 4 (a)) and 'Match It All' (Figure 4 (b)). 'It's The One' mode requires the users to choose the correct answer. There will be feedback, whether the users have a</w:t>
      </w:r>
      <w:r w:rsidRPr="00797F5C">
        <w:rPr>
          <w:rFonts w:ascii="Calibri" w:hAnsi="Calibri"/>
          <w:szCs w:val="22"/>
        </w:rPr>
        <w:t>n</w:t>
      </w:r>
      <w:r w:rsidRPr="00797F5C">
        <w:rPr>
          <w:rFonts w:ascii="Calibri" w:hAnsi="Calibri"/>
          <w:szCs w:val="22"/>
        </w:rPr>
        <w:t>swered correctly. As for the 'Match It All' mode, the users have to drag and drop the emoji in its correct box. If the users have matched all the emojis correctly, they can move to the next level. There are three levels in this mode.</w:t>
      </w:r>
      <w:r>
        <w:rPr>
          <w:rFonts w:ascii="Calibri" w:hAnsi="Calibri"/>
          <w:szCs w:val="22"/>
        </w:rPr>
        <w:t xml:space="preserve"> The users can go back to previous interface using the 'Back' button and to the menu page by clicking the 'Home' button.</w:t>
      </w:r>
    </w:p>
    <w:p w:rsidR="00A975C6" w:rsidRDefault="00A975C6" w:rsidP="00A975C6">
      <w:pPr>
        <w:autoSpaceDE w:val="0"/>
        <w:autoSpaceDN w:val="0"/>
        <w:adjustRightInd w:val="0"/>
        <w:ind w:firstLine="0"/>
        <w:rPr>
          <w:rFonts w:ascii="Calibri" w:hAnsi="Calibri"/>
          <w:szCs w:val="22"/>
        </w:rPr>
      </w:pPr>
    </w:p>
    <w:tbl>
      <w:tblPr>
        <w:tblW w:w="0" w:type="auto"/>
        <w:tblLook w:val="04A0"/>
      </w:tblPr>
      <w:tblGrid>
        <w:gridCol w:w="4261"/>
        <w:gridCol w:w="4262"/>
      </w:tblGrid>
      <w:tr w:rsidR="00A975C6" w:rsidTr="003A6B2A">
        <w:tc>
          <w:tcPr>
            <w:tcW w:w="4261" w:type="dxa"/>
          </w:tcPr>
          <w:p w:rsidR="00A975C6" w:rsidRPr="00ED5476" w:rsidRDefault="00A975C6" w:rsidP="003A6B2A">
            <w:pPr>
              <w:autoSpaceDE w:val="0"/>
              <w:autoSpaceDN w:val="0"/>
              <w:adjustRightInd w:val="0"/>
              <w:spacing w:after="0"/>
              <w:ind w:firstLine="0"/>
              <w:jc w:val="center"/>
              <w:rPr>
                <w:rFonts w:ascii="Calibri" w:hAnsi="Calibri"/>
                <w:szCs w:val="22"/>
              </w:rPr>
            </w:pPr>
            <w:r>
              <w:rPr>
                <w:rFonts w:ascii="Calibri" w:hAnsi="Calibri"/>
                <w:noProof/>
                <w:szCs w:val="22"/>
                <w:lang w:val="en-MY" w:eastAsia="en-MY"/>
              </w:rPr>
              <w:lastRenderedPageBreak/>
              <w:drawing>
                <wp:inline distT="0" distB="0" distL="0" distR="0">
                  <wp:extent cx="904875" cy="1438275"/>
                  <wp:effectExtent l="19050" t="0" r="9525"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34157" t="4662" r="34039" b="5859"/>
                          <a:stretch>
                            <a:fillRect/>
                          </a:stretch>
                        </pic:blipFill>
                        <pic:spPr bwMode="auto">
                          <a:xfrm>
                            <a:off x="0" y="0"/>
                            <a:ext cx="904875" cy="1438275"/>
                          </a:xfrm>
                          <a:prstGeom prst="rect">
                            <a:avLst/>
                          </a:prstGeom>
                          <a:noFill/>
                          <a:ln w="9525">
                            <a:noFill/>
                            <a:miter lim="800000"/>
                            <a:headEnd/>
                            <a:tailEnd/>
                          </a:ln>
                        </pic:spPr>
                      </pic:pic>
                    </a:graphicData>
                  </a:graphic>
                </wp:inline>
              </w:drawing>
            </w:r>
          </w:p>
        </w:tc>
        <w:tc>
          <w:tcPr>
            <w:tcW w:w="4262" w:type="dxa"/>
          </w:tcPr>
          <w:p w:rsidR="00A975C6" w:rsidRPr="00ED5476" w:rsidRDefault="00A975C6" w:rsidP="003A6B2A">
            <w:pPr>
              <w:autoSpaceDE w:val="0"/>
              <w:autoSpaceDN w:val="0"/>
              <w:adjustRightInd w:val="0"/>
              <w:spacing w:after="0"/>
              <w:ind w:firstLine="0"/>
              <w:jc w:val="center"/>
              <w:rPr>
                <w:rFonts w:ascii="Calibri" w:hAnsi="Calibri"/>
                <w:szCs w:val="22"/>
              </w:rPr>
            </w:pPr>
            <w:r>
              <w:rPr>
                <w:rFonts w:ascii="Calibri" w:hAnsi="Calibri"/>
                <w:noProof/>
                <w:szCs w:val="22"/>
                <w:lang w:val="en-MY" w:eastAsia="en-MY"/>
              </w:rPr>
              <w:drawing>
                <wp:inline distT="0" distB="0" distL="0" distR="0">
                  <wp:extent cx="914400" cy="1438275"/>
                  <wp:effectExtent l="19050" t="0" r="0" b="0"/>
                  <wp:docPr id="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34395" t="5508" r="33887" b="5508"/>
                          <a:stretch>
                            <a:fillRect/>
                          </a:stretch>
                        </pic:blipFill>
                        <pic:spPr bwMode="auto">
                          <a:xfrm>
                            <a:off x="0" y="0"/>
                            <a:ext cx="914400" cy="1438275"/>
                          </a:xfrm>
                          <a:prstGeom prst="rect">
                            <a:avLst/>
                          </a:prstGeom>
                          <a:noFill/>
                          <a:ln w="9525">
                            <a:noFill/>
                            <a:miter lim="800000"/>
                            <a:headEnd/>
                            <a:tailEnd/>
                          </a:ln>
                        </pic:spPr>
                      </pic:pic>
                    </a:graphicData>
                  </a:graphic>
                </wp:inline>
              </w:drawing>
            </w:r>
          </w:p>
        </w:tc>
      </w:tr>
      <w:tr w:rsidR="00A975C6" w:rsidTr="003A6B2A">
        <w:trPr>
          <w:trHeight w:val="340"/>
        </w:trPr>
        <w:tc>
          <w:tcPr>
            <w:tcW w:w="4261" w:type="dxa"/>
          </w:tcPr>
          <w:p w:rsidR="00A975C6" w:rsidRPr="00ED5476" w:rsidRDefault="00A975C6" w:rsidP="003A6B2A">
            <w:pPr>
              <w:autoSpaceDE w:val="0"/>
              <w:autoSpaceDN w:val="0"/>
              <w:adjustRightInd w:val="0"/>
              <w:spacing w:after="0"/>
              <w:ind w:firstLine="0"/>
              <w:jc w:val="center"/>
              <w:rPr>
                <w:rFonts w:ascii="Calibri" w:hAnsi="Calibri"/>
                <w:szCs w:val="22"/>
              </w:rPr>
            </w:pPr>
            <w:r w:rsidRPr="00ED5476">
              <w:rPr>
                <w:rFonts w:ascii="Calibri" w:hAnsi="Calibri"/>
                <w:szCs w:val="22"/>
              </w:rPr>
              <w:t>(a) Main Page</w:t>
            </w:r>
          </w:p>
        </w:tc>
        <w:tc>
          <w:tcPr>
            <w:tcW w:w="4262" w:type="dxa"/>
          </w:tcPr>
          <w:p w:rsidR="00A975C6" w:rsidRPr="00ED5476" w:rsidRDefault="00A975C6" w:rsidP="003A6B2A">
            <w:pPr>
              <w:autoSpaceDE w:val="0"/>
              <w:autoSpaceDN w:val="0"/>
              <w:adjustRightInd w:val="0"/>
              <w:spacing w:after="0"/>
              <w:ind w:firstLine="0"/>
              <w:jc w:val="center"/>
              <w:rPr>
                <w:rFonts w:ascii="Calibri" w:hAnsi="Calibri"/>
                <w:szCs w:val="22"/>
              </w:rPr>
            </w:pPr>
            <w:r w:rsidRPr="00ED5476">
              <w:rPr>
                <w:rFonts w:ascii="Calibri" w:hAnsi="Calibri"/>
                <w:szCs w:val="22"/>
              </w:rPr>
              <w:t>(b) Menu Page</w:t>
            </w:r>
          </w:p>
        </w:tc>
      </w:tr>
    </w:tbl>
    <w:p w:rsidR="00A975C6" w:rsidRPr="00A8148F" w:rsidRDefault="00A975C6" w:rsidP="00A975C6">
      <w:pPr>
        <w:pStyle w:val="PARAICOCI"/>
        <w:spacing w:after="0"/>
        <w:ind w:firstLine="0"/>
        <w:jc w:val="center"/>
        <w:rPr>
          <w:rFonts w:ascii="Calibri" w:hAnsi="Calibri" w:cs="Calibri"/>
          <w:b/>
        </w:rPr>
      </w:pPr>
      <w:r w:rsidRPr="00797F5C">
        <w:rPr>
          <w:rFonts w:ascii="Calibri" w:hAnsi="Calibri" w:cs="Calibri"/>
          <w:b/>
        </w:rPr>
        <w:t>Figure </w:t>
      </w:r>
      <w:r w:rsidR="006555ED" w:rsidRPr="00797F5C">
        <w:rPr>
          <w:rFonts w:ascii="Calibri" w:hAnsi="Calibri" w:cs="Calibri"/>
          <w:b/>
        </w:rPr>
        <w:fldChar w:fldCharType="begin"/>
      </w:r>
      <w:r w:rsidRPr="00797F5C">
        <w:rPr>
          <w:rFonts w:ascii="Calibri" w:hAnsi="Calibri" w:cs="Calibri"/>
          <w:b/>
        </w:rPr>
        <w:instrText xml:space="preserve"> SEQ Figure \* ARABIC </w:instrText>
      </w:r>
      <w:r w:rsidR="006555ED" w:rsidRPr="00797F5C">
        <w:rPr>
          <w:rFonts w:ascii="Calibri" w:hAnsi="Calibri" w:cs="Calibri"/>
          <w:b/>
        </w:rPr>
        <w:fldChar w:fldCharType="separate"/>
      </w:r>
      <w:r w:rsidR="006817EE">
        <w:rPr>
          <w:rFonts w:ascii="Calibri" w:hAnsi="Calibri" w:cs="Calibri"/>
          <w:b/>
          <w:noProof/>
        </w:rPr>
        <w:t>1</w:t>
      </w:r>
      <w:r w:rsidR="006555ED" w:rsidRPr="00797F5C">
        <w:rPr>
          <w:rFonts w:ascii="Calibri" w:hAnsi="Calibri" w:cs="Calibri"/>
          <w:b/>
          <w:noProof/>
        </w:rPr>
        <w:fldChar w:fldCharType="end"/>
      </w:r>
      <w:r w:rsidRPr="00797F5C">
        <w:rPr>
          <w:rFonts w:ascii="Calibri" w:hAnsi="Calibri" w:cs="Calibri"/>
          <w:b/>
        </w:rPr>
        <w:t>. Main interface FED mobile applications</w:t>
      </w:r>
    </w:p>
    <w:p w:rsidR="00A975C6" w:rsidRDefault="00A975C6" w:rsidP="00A975C6">
      <w:pPr>
        <w:pStyle w:val="PARAICOCI"/>
        <w:spacing w:after="0"/>
        <w:ind w:firstLine="0"/>
        <w:rPr>
          <w:rFonts w:ascii="Calibri" w:hAnsi="Calibri" w:cs="Calibri"/>
        </w:rPr>
      </w:pPr>
    </w:p>
    <w:tbl>
      <w:tblPr>
        <w:tblW w:w="0" w:type="auto"/>
        <w:tblLook w:val="04A0"/>
      </w:tblPr>
      <w:tblGrid>
        <w:gridCol w:w="4261"/>
        <w:gridCol w:w="4262"/>
      </w:tblGrid>
      <w:tr w:rsidR="00A975C6" w:rsidTr="003A6B2A">
        <w:tc>
          <w:tcPr>
            <w:tcW w:w="4261" w:type="dxa"/>
          </w:tcPr>
          <w:p w:rsidR="00A975C6" w:rsidRPr="00ED5476" w:rsidRDefault="00A975C6" w:rsidP="003A6B2A">
            <w:pPr>
              <w:autoSpaceDE w:val="0"/>
              <w:autoSpaceDN w:val="0"/>
              <w:adjustRightInd w:val="0"/>
              <w:spacing w:after="0"/>
              <w:ind w:firstLine="0"/>
              <w:jc w:val="center"/>
              <w:rPr>
                <w:rFonts w:ascii="Calibri" w:hAnsi="Calibri"/>
                <w:szCs w:val="22"/>
              </w:rPr>
            </w:pPr>
            <w:r>
              <w:rPr>
                <w:rFonts w:ascii="Calibri" w:hAnsi="Calibri"/>
                <w:noProof/>
                <w:szCs w:val="22"/>
                <w:lang w:val="en-MY" w:eastAsia="en-MY"/>
              </w:rPr>
              <w:drawing>
                <wp:inline distT="0" distB="0" distL="0" distR="0">
                  <wp:extent cx="923925" cy="1438275"/>
                  <wp:effectExtent l="19050" t="0" r="9525" b="0"/>
                  <wp:docPr id="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34850" t="5508" r="33257" b="5537"/>
                          <a:stretch>
                            <a:fillRect/>
                          </a:stretch>
                        </pic:blipFill>
                        <pic:spPr bwMode="auto">
                          <a:xfrm>
                            <a:off x="0" y="0"/>
                            <a:ext cx="923925" cy="1438275"/>
                          </a:xfrm>
                          <a:prstGeom prst="rect">
                            <a:avLst/>
                          </a:prstGeom>
                          <a:noFill/>
                          <a:ln w="9525">
                            <a:noFill/>
                            <a:miter lim="800000"/>
                            <a:headEnd/>
                            <a:tailEnd/>
                          </a:ln>
                        </pic:spPr>
                      </pic:pic>
                    </a:graphicData>
                  </a:graphic>
                </wp:inline>
              </w:drawing>
            </w:r>
            <w:r>
              <w:rPr>
                <w:rFonts w:ascii="Calibri" w:hAnsi="Calibri"/>
                <w:noProof/>
                <w:szCs w:val="22"/>
                <w:lang w:val="en-MY" w:eastAsia="en-MY"/>
              </w:rPr>
              <w:drawing>
                <wp:inline distT="0" distB="0" distL="0" distR="0">
                  <wp:extent cx="923925" cy="1438275"/>
                  <wp:effectExtent l="19050" t="0" r="9525" b="0"/>
                  <wp:docPr id="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34302" t="5904" r="33638" b="5051"/>
                          <a:stretch>
                            <a:fillRect/>
                          </a:stretch>
                        </pic:blipFill>
                        <pic:spPr bwMode="auto">
                          <a:xfrm>
                            <a:off x="0" y="0"/>
                            <a:ext cx="923925" cy="1438275"/>
                          </a:xfrm>
                          <a:prstGeom prst="rect">
                            <a:avLst/>
                          </a:prstGeom>
                          <a:noFill/>
                          <a:ln w="9525">
                            <a:noFill/>
                            <a:miter lim="800000"/>
                            <a:headEnd/>
                            <a:tailEnd/>
                          </a:ln>
                        </pic:spPr>
                      </pic:pic>
                    </a:graphicData>
                  </a:graphic>
                </wp:inline>
              </w:drawing>
            </w:r>
          </w:p>
        </w:tc>
        <w:tc>
          <w:tcPr>
            <w:tcW w:w="4262" w:type="dxa"/>
          </w:tcPr>
          <w:p w:rsidR="00A975C6" w:rsidRPr="00ED5476" w:rsidRDefault="00A975C6" w:rsidP="003A6B2A">
            <w:pPr>
              <w:autoSpaceDE w:val="0"/>
              <w:autoSpaceDN w:val="0"/>
              <w:adjustRightInd w:val="0"/>
              <w:spacing w:after="0"/>
              <w:ind w:firstLine="0"/>
              <w:jc w:val="center"/>
              <w:rPr>
                <w:rFonts w:ascii="Calibri" w:hAnsi="Calibri"/>
                <w:szCs w:val="22"/>
              </w:rPr>
            </w:pPr>
            <w:r>
              <w:rPr>
                <w:rFonts w:ascii="Calibri" w:hAnsi="Calibri"/>
                <w:noProof/>
                <w:szCs w:val="22"/>
                <w:lang w:val="en-MY" w:eastAsia="en-MY"/>
              </w:rPr>
              <w:drawing>
                <wp:inline distT="0" distB="0" distL="0" distR="0">
                  <wp:extent cx="923925" cy="1438275"/>
                  <wp:effectExtent l="19050" t="0" r="9525" b="0"/>
                  <wp:docPr id="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l="34094" t="5167" r="33846" b="5788"/>
                          <a:stretch>
                            <a:fillRect/>
                          </a:stretch>
                        </pic:blipFill>
                        <pic:spPr bwMode="auto">
                          <a:xfrm>
                            <a:off x="0" y="0"/>
                            <a:ext cx="923925" cy="1438275"/>
                          </a:xfrm>
                          <a:prstGeom prst="rect">
                            <a:avLst/>
                          </a:prstGeom>
                          <a:noFill/>
                          <a:ln w="9525">
                            <a:noFill/>
                            <a:miter lim="800000"/>
                            <a:headEnd/>
                            <a:tailEnd/>
                          </a:ln>
                        </pic:spPr>
                      </pic:pic>
                    </a:graphicData>
                  </a:graphic>
                </wp:inline>
              </w:drawing>
            </w:r>
            <w:r>
              <w:rPr>
                <w:rFonts w:ascii="Calibri" w:hAnsi="Calibri"/>
                <w:noProof/>
                <w:szCs w:val="22"/>
                <w:lang w:val="en-MY" w:eastAsia="en-MY"/>
              </w:rPr>
              <w:drawing>
                <wp:inline distT="0" distB="0" distL="0" distR="0">
                  <wp:extent cx="923925" cy="1438275"/>
                  <wp:effectExtent l="19050" t="0" r="9525" b="0"/>
                  <wp:docPr id="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l="34715" t="5904" r="33640" b="6158"/>
                          <a:stretch>
                            <a:fillRect/>
                          </a:stretch>
                        </pic:blipFill>
                        <pic:spPr bwMode="auto">
                          <a:xfrm>
                            <a:off x="0" y="0"/>
                            <a:ext cx="923925" cy="1438275"/>
                          </a:xfrm>
                          <a:prstGeom prst="rect">
                            <a:avLst/>
                          </a:prstGeom>
                          <a:noFill/>
                          <a:ln w="9525">
                            <a:noFill/>
                            <a:miter lim="800000"/>
                            <a:headEnd/>
                            <a:tailEnd/>
                          </a:ln>
                        </pic:spPr>
                      </pic:pic>
                    </a:graphicData>
                  </a:graphic>
                </wp:inline>
              </w:drawing>
            </w:r>
          </w:p>
        </w:tc>
      </w:tr>
      <w:tr w:rsidR="00A975C6" w:rsidTr="003A6B2A">
        <w:tc>
          <w:tcPr>
            <w:tcW w:w="4261" w:type="dxa"/>
          </w:tcPr>
          <w:p w:rsidR="00A975C6" w:rsidRPr="00ED5476" w:rsidRDefault="00A975C6" w:rsidP="003A6B2A">
            <w:pPr>
              <w:autoSpaceDE w:val="0"/>
              <w:autoSpaceDN w:val="0"/>
              <w:adjustRightInd w:val="0"/>
              <w:spacing w:after="0"/>
              <w:ind w:firstLine="0"/>
              <w:jc w:val="center"/>
              <w:rPr>
                <w:rFonts w:ascii="Calibri" w:hAnsi="Calibri"/>
                <w:szCs w:val="22"/>
              </w:rPr>
            </w:pPr>
            <w:r w:rsidRPr="00ED5476">
              <w:rPr>
                <w:rFonts w:ascii="Calibri" w:hAnsi="Calibri"/>
                <w:szCs w:val="22"/>
              </w:rPr>
              <w:t>(a) Positive emojis</w:t>
            </w:r>
          </w:p>
        </w:tc>
        <w:tc>
          <w:tcPr>
            <w:tcW w:w="4262" w:type="dxa"/>
          </w:tcPr>
          <w:p w:rsidR="00A975C6" w:rsidRPr="00ED5476" w:rsidRDefault="00A975C6" w:rsidP="003A6B2A">
            <w:pPr>
              <w:autoSpaceDE w:val="0"/>
              <w:autoSpaceDN w:val="0"/>
              <w:adjustRightInd w:val="0"/>
              <w:spacing w:after="0"/>
              <w:ind w:firstLine="0"/>
              <w:jc w:val="center"/>
              <w:rPr>
                <w:rFonts w:ascii="Calibri" w:hAnsi="Calibri"/>
                <w:szCs w:val="22"/>
              </w:rPr>
            </w:pPr>
            <w:r w:rsidRPr="00ED5476">
              <w:rPr>
                <w:rFonts w:ascii="Calibri" w:hAnsi="Calibri"/>
                <w:szCs w:val="22"/>
              </w:rPr>
              <w:t>(b) Negative Emojis</w:t>
            </w:r>
          </w:p>
        </w:tc>
      </w:tr>
    </w:tbl>
    <w:p w:rsidR="00A975C6" w:rsidRDefault="00A975C6" w:rsidP="00A975C6">
      <w:pPr>
        <w:pStyle w:val="PARAICOCI"/>
        <w:spacing w:after="0"/>
        <w:ind w:firstLine="0"/>
        <w:jc w:val="center"/>
        <w:rPr>
          <w:rFonts w:ascii="Calibri" w:hAnsi="Calibri" w:cs="Calibri"/>
          <w:b/>
        </w:rPr>
      </w:pPr>
      <w:r w:rsidRPr="00A8148F">
        <w:rPr>
          <w:rFonts w:ascii="Calibri" w:hAnsi="Calibri" w:cs="Calibri"/>
          <w:b/>
        </w:rPr>
        <w:t>Figure </w:t>
      </w:r>
      <w:r>
        <w:rPr>
          <w:rFonts w:ascii="Calibri" w:hAnsi="Calibri" w:cs="Calibri"/>
          <w:b/>
        </w:rPr>
        <w:t>2</w:t>
      </w:r>
      <w:r w:rsidRPr="00A8148F">
        <w:rPr>
          <w:rFonts w:ascii="Calibri" w:hAnsi="Calibri" w:cs="Calibri"/>
          <w:b/>
        </w:rPr>
        <w:t xml:space="preserve">. </w:t>
      </w:r>
      <w:r>
        <w:rPr>
          <w:rFonts w:ascii="Calibri" w:hAnsi="Calibri" w:cs="Calibri"/>
          <w:b/>
        </w:rPr>
        <w:t>Nature of the emojis</w:t>
      </w:r>
    </w:p>
    <w:p w:rsidR="00A975C6" w:rsidRPr="00A8148F" w:rsidRDefault="00A975C6" w:rsidP="00A975C6">
      <w:pPr>
        <w:pStyle w:val="PARAICOCI"/>
        <w:spacing w:after="0"/>
        <w:ind w:firstLine="0"/>
        <w:jc w:val="center"/>
        <w:rPr>
          <w:rFonts w:ascii="Calibri" w:hAnsi="Calibri" w:cs="Calibri"/>
          <w:b/>
        </w:rPr>
      </w:pPr>
    </w:p>
    <w:tbl>
      <w:tblPr>
        <w:tblW w:w="0" w:type="auto"/>
        <w:tblLook w:val="04A0"/>
      </w:tblPr>
      <w:tblGrid>
        <w:gridCol w:w="8523"/>
      </w:tblGrid>
      <w:tr w:rsidR="00A975C6" w:rsidTr="003A6B2A">
        <w:tc>
          <w:tcPr>
            <w:tcW w:w="8523" w:type="dxa"/>
          </w:tcPr>
          <w:p w:rsidR="00A975C6" w:rsidRPr="00ED5476" w:rsidRDefault="00A975C6" w:rsidP="003A6B2A">
            <w:pPr>
              <w:autoSpaceDE w:val="0"/>
              <w:autoSpaceDN w:val="0"/>
              <w:adjustRightInd w:val="0"/>
              <w:spacing w:after="0"/>
              <w:ind w:firstLine="0"/>
              <w:jc w:val="center"/>
              <w:rPr>
                <w:rFonts w:ascii="Calibri" w:hAnsi="Calibri"/>
                <w:szCs w:val="22"/>
              </w:rPr>
            </w:pPr>
            <w:r>
              <w:rPr>
                <w:rFonts w:ascii="Calibri" w:hAnsi="Calibri"/>
                <w:noProof/>
                <w:szCs w:val="22"/>
                <w:lang w:val="en-MY" w:eastAsia="en-MY"/>
              </w:rPr>
              <w:drawing>
                <wp:inline distT="0" distB="0" distL="0" distR="0">
                  <wp:extent cx="914400" cy="1438275"/>
                  <wp:effectExtent l="19050" t="0" r="0" b="0"/>
                  <wp:docPr id="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l="34509" t="5167" r="33429" b="5167"/>
                          <a:stretch>
                            <a:fillRect/>
                          </a:stretch>
                        </pic:blipFill>
                        <pic:spPr bwMode="auto">
                          <a:xfrm>
                            <a:off x="0" y="0"/>
                            <a:ext cx="914400" cy="1438275"/>
                          </a:xfrm>
                          <a:prstGeom prst="rect">
                            <a:avLst/>
                          </a:prstGeom>
                          <a:noFill/>
                          <a:ln w="9525">
                            <a:noFill/>
                            <a:miter lim="800000"/>
                            <a:headEnd/>
                            <a:tailEnd/>
                          </a:ln>
                        </pic:spPr>
                      </pic:pic>
                    </a:graphicData>
                  </a:graphic>
                </wp:inline>
              </w:drawing>
            </w:r>
            <w:r>
              <w:rPr>
                <w:rFonts w:ascii="Calibri" w:hAnsi="Calibri"/>
                <w:noProof/>
                <w:szCs w:val="22"/>
                <w:lang w:val="en-MY" w:eastAsia="en-MY"/>
              </w:rPr>
              <w:drawing>
                <wp:inline distT="0" distB="0" distL="0" distR="0">
                  <wp:extent cx="933450" cy="1438275"/>
                  <wp:effectExtent l="19050" t="0" r="0" b="0"/>
                  <wp:docPr id="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l="34715" t="5534" r="33224" b="6155"/>
                          <a:stretch>
                            <a:fillRect/>
                          </a:stretch>
                        </pic:blipFill>
                        <pic:spPr bwMode="auto">
                          <a:xfrm>
                            <a:off x="0" y="0"/>
                            <a:ext cx="933450" cy="1438275"/>
                          </a:xfrm>
                          <a:prstGeom prst="rect">
                            <a:avLst/>
                          </a:prstGeom>
                          <a:noFill/>
                          <a:ln w="9525">
                            <a:noFill/>
                            <a:miter lim="800000"/>
                            <a:headEnd/>
                            <a:tailEnd/>
                          </a:ln>
                        </pic:spPr>
                      </pic:pic>
                    </a:graphicData>
                  </a:graphic>
                </wp:inline>
              </w:drawing>
            </w:r>
          </w:p>
        </w:tc>
      </w:tr>
    </w:tbl>
    <w:p w:rsidR="00A975C6" w:rsidRDefault="00A975C6" w:rsidP="00A975C6">
      <w:pPr>
        <w:pStyle w:val="PARAICOCI"/>
        <w:spacing w:after="0"/>
        <w:ind w:firstLine="0"/>
        <w:jc w:val="center"/>
        <w:rPr>
          <w:rFonts w:ascii="Calibri" w:hAnsi="Calibri" w:cs="Calibri"/>
          <w:b/>
        </w:rPr>
      </w:pPr>
      <w:r w:rsidRPr="00A8148F">
        <w:rPr>
          <w:rFonts w:ascii="Calibri" w:hAnsi="Calibri" w:cs="Calibri"/>
          <w:b/>
        </w:rPr>
        <w:t>Figure </w:t>
      </w:r>
      <w:r>
        <w:rPr>
          <w:rFonts w:ascii="Calibri" w:hAnsi="Calibri" w:cs="Calibri"/>
          <w:b/>
        </w:rPr>
        <w:t>3</w:t>
      </w:r>
      <w:r w:rsidRPr="00A8148F">
        <w:rPr>
          <w:rFonts w:ascii="Calibri" w:hAnsi="Calibri" w:cs="Calibri"/>
          <w:b/>
        </w:rPr>
        <w:t xml:space="preserve">. </w:t>
      </w:r>
      <w:r>
        <w:rPr>
          <w:rFonts w:ascii="Calibri" w:hAnsi="Calibri" w:cs="Calibri"/>
          <w:b/>
        </w:rPr>
        <w:t>Search Feature</w:t>
      </w:r>
    </w:p>
    <w:p w:rsidR="00A975C6" w:rsidRPr="00A8148F" w:rsidRDefault="00A975C6" w:rsidP="00A975C6">
      <w:pPr>
        <w:pStyle w:val="PARAICOCI"/>
        <w:spacing w:after="0"/>
        <w:ind w:firstLine="0"/>
        <w:jc w:val="center"/>
        <w:rPr>
          <w:rFonts w:ascii="Calibri" w:hAnsi="Calibri" w:cs="Calibri"/>
          <w:b/>
        </w:rPr>
      </w:pPr>
    </w:p>
    <w:tbl>
      <w:tblPr>
        <w:tblW w:w="0" w:type="auto"/>
        <w:tblLook w:val="04A0"/>
      </w:tblPr>
      <w:tblGrid>
        <w:gridCol w:w="4261"/>
        <w:gridCol w:w="4262"/>
      </w:tblGrid>
      <w:tr w:rsidR="00A975C6" w:rsidTr="003A6B2A">
        <w:tc>
          <w:tcPr>
            <w:tcW w:w="4261" w:type="dxa"/>
          </w:tcPr>
          <w:p w:rsidR="00A975C6" w:rsidRPr="00ED5476" w:rsidRDefault="00A975C6" w:rsidP="003A6B2A">
            <w:pPr>
              <w:autoSpaceDE w:val="0"/>
              <w:autoSpaceDN w:val="0"/>
              <w:adjustRightInd w:val="0"/>
              <w:spacing w:after="0"/>
              <w:ind w:firstLine="0"/>
              <w:jc w:val="center"/>
              <w:rPr>
                <w:rFonts w:ascii="Calibri" w:hAnsi="Calibri"/>
                <w:szCs w:val="22"/>
              </w:rPr>
            </w:pPr>
            <w:r>
              <w:rPr>
                <w:rFonts w:ascii="Calibri" w:hAnsi="Calibri"/>
                <w:noProof/>
                <w:szCs w:val="22"/>
                <w:lang w:val="en-MY" w:eastAsia="en-MY"/>
              </w:rPr>
              <w:drawing>
                <wp:inline distT="0" distB="0" distL="0" distR="0">
                  <wp:extent cx="904875" cy="1438275"/>
                  <wp:effectExtent l="19050" t="0" r="9525" b="0"/>
                  <wp:docPr id="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l="34715" t="5534" r="33640" b="5049"/>
                          <a:stretch>
                            <a:fillRect/>
                          </a:stretch>
                        </pic:blipFill>
                        <pic:spPr bwMode="auto">
                          <a:xfrm>
                            <a:off x="0" y="0"/>
                            <a:ext cx="904875" cy="1438275"/>
                          </a:xfrm>
                          <a:prstGeom prst="rect">
                            <a:avLst/>
                          </a:prstGeom>
                          <a:noFill/>
                          <a:ln w="9525">
                            <a:noFill/>
                            <a:miter lim="800000"/>
                            <a:headEnd/>
                            <a:tailEnd/>
                          </a:ln>
                        </pic:spPr>
                      </pic:pic>
                    </a:graphicData>
                  </a:graphic>
                </wp:inline>
              </w:drawing>
            </w:r>
            <w:r>
              <w:rPr>
                <w:rFonts w:ascii="Calibri" w:hAnsi="Calibri"/>
                <w:noProof/>
                <w:szCs w:val="22"/>
                <w:lang w:val="en-MY" w:eastAsia="en-MY"/>
              </w:rPr>
              <w:drawing>
                <wp:inline distT="0" distB="0" distL="0" distR="0">
                  <wp:extent cx="904875" cy="1438275"/>
                  <wp:effectExtent l="19050" t="0" r="9525" b="0"/>
                  <wp:docPr id="7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l="35130" t="5167" r="33224" b="5048"/>
                          <a:stretch>
                            <a:fillRect/>
                          </a:stretch>
                        </pic:blipFill>
                        <pic:spPr bwMode="auto">
                          <a:xfrm>
                            <a:off x="0" y="0"/>
                            <a:ext cx="904875" cy="1438275"/>
                          </a:xfrm>
                          <a:prstGeom prst="rect">
                            <a:avLst/>
                          </a:prstGeom>
                          <a:noFill/>
                          <a:ln w="9525">
                            <a:noFill/>
                            <a:miter lim="800000"/>
                            <a:headEnd/>
                            <a:tailEnd/>
                          </a:ln>
                        </pic:spPr>
                      </pic:pic>
                    </a:graphicData>
                  </a:graphic>
                </wp:inline>
              </w:drawing>
            </w:r>
          </w:p>
        </w:tc>
        <w:tc>
          <w:tcPr>
            <w:tcW w:w="4262" w:type="dxa"/>
          </w:tcPr>
          <w:p w:rsidR="00A975C6" w:rsidRPr="00ED5476" w:rsidRDefault="00A975C6" w:rsidP="003A6B2A">
            <w:pPr>
              <w:autoSpaceDE w:val="0"/>
              <w:autoSpaceDN w:val="0"/>
              <w:adjustRightInd w:val="0"/>
              <w:spacing w:after="0"/>
              <w:ind w:firstLine="0"/>
              <w:jc w:val="center"/>
              <w:rPr>
                <w:rFonts w:ascii="Calibri" w:hAnsi="Calibri"/>
                <w:szCs w:val="22"/>
              </w:rPr>
            </w:pPr>
            <w:r>
              <w:rPr>
                <w:rFonts w:ascii="Calibri" w:hAnsi="Calibri"/>
                <w:noProof/>
                <w:szCs w:val="22"/>
                <w:lang w:val="en-MY" w:eastAsia="en-MY"/>
              </w:rPr>
              <w:drawing>
                <wp:inline distT="0" distB="0" distL="0" distR="0">
                  <wp:extent cx="904875" cy="1438275"/>
                  <wp:effectExtent l="19050" t="0" r="9525" b="0"/>
                  <wp:docPr id="7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srcRect l="35130" t="5167" r="33224" b="5417"/>
                          <a:stretch>
                            <a:fillRect/>
                          </a:stretch>
                        </pic:blipFill>
                        <pic:spPr bwMode="auto">
                          <a:xfrm>
                            <a:off x="0" y="0"/>
                            <a:ext cx="904875" cy="1438275"/>
                          </a:xfrm>
                          <a:prstGeom prst="rect">
                            <a:avLst/>
                          </a:prstGeom>
                          <a:noFill/>
                          <a:ln w="9525">
                            <a:noFill/>
                            <a:miter lim="800000"/>
                            <a:headEnd/>
                            <a:tailEnd/>
                          </a:ln>
                        </pic:spPr>
                      </pic:pic>
                    </a:graphicData>
                  </a:graphic>
                </wp:inline>
              </w:drawing>
            </w:r>
            <w:r>
              <w:rPr>
                <w:rFonts w:ascii="Calibri" w:hAnsi="Calibri"/>
                <w:noProof/>
                <w:szCs w:val="22"/>
                <w:lang w:val="en-MY" w:eastAsia="en-MY"/>
              </w:rPr>
              <w:drawing>
                <wp:inline distT="0" distB="0" distL="0" distR="0">
                  <wp:extent cx="933450" cy="1438275"/>
                  <wp:effectExtent l="19050" t="0" r="0" b="0"/>
                  <wp:docPr id="7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srcRect l="34898" t="5917" r="33525" b="7101"/>
                          <a:stretch>
                            <a:fillRect/>
                          </a:stretch>
                        </pic:blipFill>
                        <pic:spPr bwMode="auto">
                          <a:xfrm>
                            <a:off x="0" y="0"/>
                            <a:ext cx="933450" cy="1438275"/>
                          </a:xfrm>
                          <a:prstGeom prst="rect">
                            <a:avLst/>
                          </a:prstGeom>
                          <a:noFill/>
                          <a:ln w="9525">
                            <a:noFill/>
                            <a:miter lim="800000"/>
                            <a:headEnd/>
                            <a:tailEnd/>
                          </a:ln>
                        </pic:spPr>
                      </pic:pic>
                    </a:graphicData>
                  </a:graphic>
                </wp:inline>
              </w:drawing>
            </w:r>
          </w:p>
        </w:tc>
      </w:tr>
      <w:tr w:rsidR="00A975C6" w:rsidTr="003A6B2A">
        <w:tc>
          <w:tcPr>
            <w:tcW w:w="4261" w:type="dxa"/>
          </w:tcPr>
          <w:p w:rsidR="00A975C6" w:rsidRPr="00ED5476" w:rsidRDefault="00A975C6" w:rsidP="003A6B2A">
            <w:pPr>
              <w:autoSpaceDE w:val="0"/>
              <w:autoSpaceDN w:val="0"/>
              <w:adjustRightInd w:val="0"/>
              <w:spacing w:after="0"/>
              <w:ind w:firstLine="0"/>
              <w:jc w:val="center"/>
              <w:rPr>
                <w:rFonts w:ascii="Calibri" w:hAnsi="Calibri"/>
                <w:szCs w:val="22"/>
              </w:rPr>
            </w:pPr>
            <w:r w:rsidRPr="00ED5476">
              <w:rPr>
                <w:rFonts w:ascii="Calibri" w:hAnsi="Calibri"/>
                <w:szCs w:val="22"/>
              </w:rPr>
              <w:t>(a) 'It's The One' mode</w:t>
            </w:r>
          </w:p>
        </w:tc>
        <w:tc>
          <w:tcPr>
            <w:tcW w:w="4262" w:type="dxa"/>
          </w:tcPr>
          <w:p w:rsidR="00A975C6" w:rsidRPr="00ED5476" w:rsidRDefault="00A975C6" w:rsidP="003A6B2A">
            <w:pPr>
              <w:autoSpaceDE w:val="0"/>
              <w:autoSpaceDN w:val="0"/>
              <w:adjustRightInd w:val="0"/>
              <w:spacing w:after="0"/>
              <w:ind w:firstLine="0"/>
              <w:jc w:val="center"/>
              <w:rPr>
                <w:rFonts w:ascii="Calibri" w:hAnsi="Calibri"/>
                <w:szCs w:val="22"/>
              </w:rPr>
            </w:pPr>
            <w:r w:rsidRPr="00ED5476">
              <w:rPr>
                <w:rFonts w:ascii="Calibri" w:hAnsi="Calibri"/>
                <w:szCs w:val="22"/>
              </w:rPr>
              <w:t>(b) 'Match It All' mode</w:t>
            </w:r>
          </w:p>
        </w:tc>
      </w:tr>
    </w:tbl>
    <w:p w:rsidR="00A975C6" w:rsidRPr="00A8148F" w:rsidRDefault="00A975C6" w:rsidP="00A975C6">
      <w:pPr>
        <w:pStyle w:val="PARAICOCI"/>
        <w:spacing w:after="0"/>
        <w:ind w:firstLine="0"/>
        <w:jc w:val="center"/>
        <w:rPr>
          <w:rFonts w:ascii="Calibri" w:hAnsi="Calibri" w:cs="Calibri"/>
          <w:b/>
        </w:rPr>
      </w:pPr>
      <w:r w:rsidRPr="00A8148F">
        <w:rPr>
          <w:rFonts w:ascii="Calibri" w:hAnsi="Calibri" w:cs="Calibri"/>
          <w:b/>
        </w:rPr>
        <w:t>Figure </w:t>
      </w:r>
      <w:r>
        <w:rPr>
          <w:rFonts w:ascii="Calibri" w:hAnsi="Calibri" w:cs="Calibri"/>
          <w:b/>
        </w:rPr>
        <w:t>4</w:t>
      </w:r>
      <w:r w:rsidRPr="00A8148F">
        <w:rPr>
          <w:rFonts w:ascii="Calibri" w:hAnsi="Calibri" w:cs="Calibri"/>
          <w:b/>
        </w:rPr>
        <w:t xml:space="preserve">. </w:t>
      </w:r>
      <w:r>
        <w:rPr>
          <w:rFonts w:ascii="Calibri" w:hAnsi="Calibri" w:cs="Calibri"/>
          <w:b/>
        </w:rPr>
        <w:t>Quiz section</w:t>
      </w:r>
    </w:p>
    <w:p w:rsidR="00A975C6" w:rsidRDefault="00A975C6" w:rsidP="00A975C6">
      <w:pPr>
        <w:pStyle w:val="PARAICOCI"/>
        <w:spacing w:after="0"/>
        <w:ind w:firstLine="0"/>
        <w:rPr>
          <w:rFonts w:ascii="Calibri" w:hAnsi="Calibri" w:cs="Calibri"/>
        </w:rPr>
      </w:pPr>
    </w:p>
    <w:p w:rsidR="00A975C6" w:rsidRDefault="00A975C6" w:rsidP="00A975C6">
      <w:pPr>
        <w:tabs>
          <w:tab w:val="left" w:pos="284"/>
        </w:tabs>
        <w:ind w:firstLine="0"/>
        <w:rPr>
          <w:rFonts w:ascii="Calibri" w:hAnsi="Calibri"/>
          <w:szCs w:val="22"/>
        </w:rPr>
      </w:pPr>
      <w:r>
        <w:rPr>
          <w:rFonts w:ascii="Calibri" w:hAnsi="Calibri"/>
          <w:szCs w:val="22"/>
        </w:rPr>
        <w:tab/>
      </w:r>
      <w:r w:rsidRPr="00797F5C">
        <w:rPr>
          <w:rFonts w:ascii="Calibri" w:hAnsi="Calibri"/>
          <w:szCs w:val="22"/>
        </w:rPr>
        <w:t>Although there are a few mobile applications in the market that describes the meaning of these emojis, most of the application are not intended for educational purposes. They are developed for without the user-friendly features and have inconsistent meanings. The FED application is developed using interaction design concept and describes the actual meaning of these emojis based on the Unicode Consortium guidelines.  Table 1 shows the comparison of the existing applications in the market with FED application.</w:t>
      </w:r>
    </w:p>
    <w:p w:rsidR="00A975C6" w:rsidRDefault="00A975C6" w:rsidP="00A975C6">
      <w:pPr>
        <w:ind w:firstLine="0"/>
        <w:rPr>
          <w:rFonts w:ascii="Calibri" w:hAnsi="Calibri"/>
          <w:szCs w:val="22"/>
        </w:rPr>
      </w:pPr>
    </w:p>
    <w:p w:rsidR="00A975C6" w:rsidRPr="00A96FD8" w:rsidRDefault="00A975C6" w:rsidP="00A975C6">
      <w:pPr>
        <w:pStyle w:val="CAPTIONICOCI"/>
        <w:rPr>
          <w:rFonts w:ascii="Calibri" w:hAnsi="Calibri" w:cs="Calibri"/>
        </w:rPr>
      </w:pPr>
      <w:r w:rsidRPr="00797F5C">
        <w:rPr>
          <w:rFonts w:ascii="Calibri" w:hAnsi="Calibri" w:cs="Calibri"/>
        </w:rPr>
        <w:t>Table </w:t>
      </w:r>
      <w:r w:rsidR="006555ED" w:rsidRPr="00797F5C">
        <w:rPr>
          <w:rFonts w:ascii="Calibri" w:hAnsi="Calibri" w:cs="Calibri"/>
        </w:rPr>
        <w:fldChar w:fldCharType="begin"/>
      </w:r>
      <w:r w:rsidRPr="00797F5C">
        <w:rPr>
          <w:rFonts w:ascii="Calibri" w:hAnsi="Calibri" w:cs="Calibri"/>
        </w:rPr>
        <w:instrText xml:space="preserve"> SEQ Table \* ARABIC </w:instrText>
      </w:r>
      <w:r w:rsidR="006555ED" w:rsidRPr="00797F5C">
        <w:rPr>
          <w:rFonts w:ascii="Calibri" w:hAnsi="Calibri" w:cs="Calibri"/>
        </w:rPr>
        <w:fldChar w:fldCharType="separate"/>
      </w:r>
      <w:r w:rsidR="006817EE">
        <w:rPr>
          <w:rFonts w:ascii="Calibri" w:hAnsi="Calibri" w:cs="Calibri"/>
          <w:noProof/>
        </w:rPr>
        <w:t>1</w:t>
      </w:r>
      <w:r w:rsidR="006555ED" w:rsidRPr="00797F5C">
        <w:rPr>
          <w:rFonts w:ascii="Calibri" w:hAnsi="Calibri" w:cs="Calibri"/>
          <w:noProof/>
        </w:rPr>
        <w:fldChar w:fldCharType="end"/>
      </w:r>
      <w:r w:rsidRPr="00797F5C">
        <w:rPr>
          <w:rFonts w:ascii="Calibri" w:hAnsi="Calibri" w:cs="Calibri"/>
        </w:rPr>
        <w:t>. Comparison of existing application with FED</w:t>
      </w:r>
    </w:p>
    <w:tbl>
      <w:tblPr>
        <w:tblW w:w="8364" w:type="dxa"/>
        <w:tblInd w:w="108" w:type="dxa"/>
        <w:tblBorders>
          <w:top w:val="single" w:sz="4" w:space="0" w:color="auto"/>
          <w:bottom w:val="single" w:sz="4" w:space="0" w:color="auto"/>
          <w:insideH w:val="single" w:sz="4" w:space="0" w:color="auto"/>
        </w:tblBorders>
        <w:tblLayout w:type="fixed"/>
        <w:tblLook w:val="04A0"/>
      </w:tblPr>
      <w:tblGrid>
        <w:gridCol w:w="1336"/>
        <w:gridCol w:w="1405"/>
        <w:gridCol w:w="1406"/>
        <w:gridCol w:w="1405"/>
        <w:gridCol w:w="1406"/>
        <w:gridCol w:w="1406"/>
      </w:tblGrid>
      <w:tr w:rsidR="00A975C6" w:rsidRPr="003E58AA" w:rsidTr="003A6B2A">
        <w:tc>
          <w:tcPr>
            <w:tcW w:w="1336" w:type="dxa"/>
          </w:tcPr>
          <w:p w:rsidR="00A975C6" w:rsidRPr="00ED5476" w:rsidRDefault="00A975C6" w:rsidP="003A6B2A">
            <w:pPr>
              <w:spacing w:after="0"/>
              <w:rPr>
                <w:rFonts w:ascii="Calibri" w:hAnsi="Calibri"/>
                <w:sz w:val="20"/>
                <w:szCs w:val="20"/>
              </w:rPr>
            </w:pPr>
          </w:p>
        </w:tc>
        <w:tc>
          <w:tcPr>
            <w:tcW w:w="1405" w:type="dxa"/>
          </w:tcPr>
          <w:p w:rsidR="00A975C6" w:rsidRPr="00ED5476" w:rsidRDefault="00A975C6" w:rsidP="003A6B2A">
            <w:pPr>
              <w:spacing w:after="0"/>
              <w:ind w:firstLine="0"/>
              <w:jc w:val="center"/>
              <w:rPr>
                <w:rFonts w:ascii="Calibri" w:hAnsi="Calibri"/>
                <w:b/>
                <w:sz w:val="20"/>
                <w:szCs w:val="20"/>
              </w:rPr>
            </w:pPr>
            <w:r w:rsidRPr="00ED5476">
              <w:rPr>
                <w:rFonts w:ascii="Calibri" w:hAnsi="Calibri"/>
                <w:b/>
                <w:sz w:val="20"/>
                <w:szCs w:val="20"/>
              </w:rPr>
              <w:t>Emoji Di</w:t>
            </w:r>
            <w:r w:rsidRPr="00ED5476">
              <w:rPr>
                <w:rFonts w:ascii="Calibri" w:hAnsi="Calibri"/>
                <w:b/>
                <w:sz w:val="20"/>
                <w:szCs w:val="20"/>
              </w:rPr>
              <w:t>c</w:t>
            </w:r>
            <w:r w:rsidRPr="00ED5476">
              <w:rPr>
                <w:rFonts w:ascii="Calibri" w:hAnsi="Calibri"/>
                <w:b/>
                <w:sz w:val="20"/>
                <w:szCs w:val="20"/>
              </w:rPr>
              <w:t>tionary</w:t>
            </w:r>
          </w:p>
          <w:p w:rsidR="00A975C6" w:rsidRPr="00ED5476" w:rsidRDefault="00A975C6" w:rsidP="003A6B2A">
            <w:pPr>
              <w:spacing w:after="0"/>
              <w:ind w:firstLine="0"/>
              <w:jc w:val="center"/>
              <w:rPr>
                <w:rFonts w:ascii="Calibri" w:hAnsi="Calibri"/>
                <w:b/>
                <w:sz w:val="20"/>
                <w:szCs w:val="20"/>
              </w:rPr>
            </w:pPr>
            <w:r w:rsidRPr="00ED5476">
              <w:rPr>
                <w:rFonts w:ascii="Calibri" w:hAnsi="Calibri"/>
                <w:b/>
                <w:sz w:val="20"/>
                <w:szCs w:val="20"/>
              </w:rPr>
              <w:t>(Parikh)</w:t>
            </w:r>
          </w:p>
        </w:tc>
        <w:tc>
          <w:tcPr>
            <w:tcW w:w="1406" w:type="dxa"/>
          </w:tcPr>
          <w:p w:rsidR="00A975C6" w:rsidRPr="00ED5476" w:rsidRDefault="00A975C6" w:rsidP="003A6B2A">
            <w:pPr>
              <w:spacing w:after="0"/>
              <w:ind w:firstLine="0"/>
              <w:jc w:val="center"/>
              <w:rPr>
                <w:rFonts w:ascii="Calibri" w:hAnsi="Calibri"/>
                <w:b/>
                <w:sz w:val="20"/>
                <w:szCs w:val="20"/>
              </w:rPr>
            </w:pPr>
            <w:r w:rsidRPr="00ED5476">
              <w:rPr>
                <w:rFonts w:ascii="Calibri" w:hAnsi="Calibri"/>
                <w:b/>
                <w:sz w:val="20"/>
                <w:szCs w:val="20"/>
              </w:rPr>
              <w:t>Emoji Di</w:t>
            </w:r>
            <w:r w:rsidRPr="00ED5476">
              <w:rPr>
                <w:rFonts w:ascii="Calibri" w:hAnsi="Calibri"/>
                <w:b/>
                <w:sz w:val="20"/>
                <w:szCs w:val="20"/>
              </w:rPr>
              <w:t>c</w:t>
            </w:r>
            <w:r w:rsidRPr="00ED5476">
              <w:rPr>
                <w:rFonts w:ascii="Calibri" w:hAnsi="Calibri"/>
                <w:b/>
                <w:sz w:val="20"/>
                <w:szCs w:val="20"/>
              </w:rPr>
              <w:t>tionary</w:t>
            </w:r>
          </w:p>
          <w:p w:rsidR="00A975C6" w:rsidRPr="00ED5476" w:rsidRDefault="00A975C6" w:rsidP="003A6B2A">
            <w:pPr>
              <w:spacing w:after="0"/>
              <w:ind w:firstLine="0"/>
              <w:jc w:val="center"/>
              <w:rPr>
                <w:rFonts w:ascii="Calibri" w:hAnsi="Calibri"/>
                <w:b/>
                <w:sz w:val="20"/>
                <w:szCs w:val="20"/>
              </w:rPr>
            </w:pPr>
            <w:r w:rsidRPr="00ED5476">
              <w:rPr>
                <w:rFonts w:ascii="Calibri" w:hAnsi="Calibri"/>
                <w:b/>
                <w:sz w:val="20"/>
                <w:szCs w:val="20"/>
              </w:rPr>
              <w:t>(Hamsoft)</w:t>
            </w:r>
          </w:p>
        </w:tc>
        <w:tc>
          <w:tcPr>
            <w:tcW w:w="1405" w:type="dxa"/>
          </w:tcPr>
          <w:p w:rsidR="00A975C6" w:rsidRPr="00ED5476" w:rsidRDefault="00A975C6" w:rsidP="003A6B2A">
            <w:pPr>
              <w:spacing w:after="0"/>
              <w:ind w:firstLine="0"/>
              <w:jc w:val="center"/>
              <w:rPr>
                <w:rFonts w:ascii="Calibri" w:hAnsi="Calibri"/>
                <w:b/>
                <w:sz w:val="20"/>
                <w:szCs w:val="20"/>
              </w:rPr>
            </w:pPr>
            <w:r w:rsidRPr="00ED5476">
              <w:rPr>
                <w:rFonts w:ascii="Calibri" w:hAnsi="Calibri"/>
                <w:b/>
                <w:sz w:val="20"/>
                <w:szCs w:val="20"/>
              </w:rPr>
              <w:t>Emoji Mea</w:t>
            </w:r>
            <w:r w:rsidRPr="00ED5476">
              <w:rPr>
                <w:rFonts w:ascii="Calibri" w:hAnsi="Calibri"/>
                <w:b/>
                <w:sz w:val="20"/>
                <w:szCs w:val="20"/>
              </w:rPr>
              <w:t>n</w:t>
            </w:r>
            <w:r w:rsidRPr="00ED5476">
              <w:rPr>
                <w:rFonts w:ascii="Calibri" w:hAnsi="Calibri"/>
                <w:b/>
                <w:sz w:val="20"/>
                <w:szCs w:val="20"/>
              </w:rPr>
              <w:t>ings</w:t>
            </w:r>
          </w:p>
          <w:p w:rsidR="00A975C6" w:rsidRPr="00ED5476" w:rsidRDefault="00A975C6" w:rsidP="003A6B2A">
            <w:pPr>
              <w:spacing w:after="0"/>
              <w:ind w:firstLine="0"/>
              <w:jc w:val="center"/>
              <w:rPr>
                <w:rFonts w:ascii="Calibri" w:hAnsi="Calibri"/>
                <w:b/>
                <w:sz w:val="20"/>
                <w:szCs w:val="20"/>
              </w:rPr>
            </w:pPr>
            <w:r w:rsidRPr="00ED5476">
              <w:rPr>
                <w:rFonts w:ascii="Calibri" w:hAnsi="Calibri"/>
                <w:b/>
                <w:sz w:val="20"/>
                <w:szCs w:val="20"/>
              </w:rPr>
              <w:t>(Worlds Apart)</w:t>
            </w:r>
          </w:p>
        </w:tc>
        <w:tc>
          <w:tcPr>
            <w:tcW w:w="1406" w:type="dxa"/>
          </w:tcPr>
          <w:p w:rsidR="00A975C6" w:rsidRPr="00ED5476" w:rsidRDefault="00A975C6" w:rsidP="003A6B2A">
            <w:pPr>
              <w:spacing w:after="0"/>
              <w:ind w:firstLine="0"/>
              <w:jc w:val="center"/>
              <w:rPr>
                <w:rFonts w:ascii="Calibri" w:hAnsi="Calibri"/>
                <w:b/>
                <w:sz w:val="20"/>
                <w:szCs w:val="20"/>
              </w:rPr>
            </w:pPr>
            <w:r w:rsidRPr="00ED5476">
              <w:rPr>
                <w:rFonts w:ascii="Calibri" w:hAnsi="Calibri"/>
                <w:b/>
                <w:sz w:val="20"/>
                <w:szCs w:val="20"/>
              </w:rPr>
              <w:t>Smiley Emoji Meaning</w:t>
            </w:r>
          </w:p>
        </w:tc>
        <w:tc>
          <w:tcPr>
            <w:tcW w:w="1406" w:type="dxa"/>
          </w:tcPr>
          <w:p w:rsidR="00A975C6" w:rsidRPr="00ED5476" w:rsidRDefault="00A975C6" w:rsidP="003A6B2A">
            <w:pPr>
              <w:spacing w:after="0"/>
              <w:ind w:firstLine="0"/>
              <w:jc w:val="center"/>
              <w:rPr>
                <w:rFonts w:ascii="Calibri" w:hAnsi="Calibri"/>
                <w:b/>
                <w:sz w:val="20"/>
                <w:szCs w:val="20"/>
              </w:rPr>
            </w:pPr>
            <w:r w:rsidRPr="00ED5476">
              <w:rPr>
                <w:rFonts w:ascii="Calibri" w:hAnsi="Calibri"/>
                <w:b/>
                <w:sz w:val="20"/>
                <w:szCs w:val="20"/>
              </w:rPr>
              <w:t>Face Emoji E- Dictionary</w:t>
            </w:r>
          </w:p>
        </w:tc>
      </w:tr>
      <w:tr w:rsidR="00A975C6" w:rsidRPr="003E58AA" w:rsidTr="003A6B2A">
        <w:tc>
          <w:tcPr>
            <w:tcW w:w="1336" w:type="dxa"/>
          </w:tcPr>
          <w:p w:rsidR="00A975C6" w:rsidRPr="00ED5476" w:rsidRDefault="00A975C6" w:rsidP="003A6B2A">
            <w:pPr>
              <w:spacing w:after="0"/>
              <w:ind w:firstLine="0"/>
              <w:rPr>
                <w:rFonts w:ascii="Calibri" w:hAnsi="Calibri"/>
                <w:sz w:val="20"/>
                <w:szCs w:val="20"/>
              </w:rPr>
            </w:pPr>
            <w:r w:rsidRPr="00ED5476">
              <w:rPr>
                <w:rFonts w:ascii="Calibri" w:hAnsi="Calibri"/>
                <w:sz w:val="20"/>
                <w:szCs w:val="20"/>
              </w:rPr>
              <w:t>Operating System</w:t>
            </w:r>
          </w:p>
        </w:tc>
        <w:tc>
          <w:tcPr>
            <w:tcW w:w="1405" w:type="dxa"/>
          </w:tcPr>
          <w:p w:rsidR="00A975C6" w:rsidRPr="00ED5476" w:rsidRDefault="00A975C6" w:rsidP="003A6B2A">
            <w:pPr>
              <w:spacing w:after="0"/>
              <w:ind w:firstLine="0"/>
              <w:jc w:val="center"/>
              <w:rPr>
                <w:rFonts w:ascii="Calibri" w:hAnsi="Calibri"/>
                <w:sz w:val="20"/>
                <w:szCs w:val="20"/>
              </w:rPr>
            </w:pPr>
            <w:r w:rsidRPr="00ED5476">
              <w:rPr>
                <w:rFonts w:ascii="Calibri" w:hAnsi="Calibri"/>
                <w:sz w:val="20"/>
                <w:szCs w:val="20"/>
              </w:rPr>
              <w:t>Android</w:t>
            </w:r>
          </w:p>
        </w:tc>
        <w:tc>
          <w:tcPr>
            <w:tcW w:w="1406" w:type="dxa"/>
          </w:tcPr>
          <w:p w:rsidR="00A975C6" w:rsidRPr="00ED5476" w:rsidRDefault="00A975C6" w:rsidP="003A6B2A">
            <w:pPr>
              <w:spacing w:after="0"/>
              <w:ind w:firstLine="0"/>
              <w:jc w:val="center"/>
              <w:rPr>
                <w:rFonts w:ascii="Calibri" w:hAnsi="Calibri"/>
                <w:sz w:val="20"/>
                <w:szCs w:val="20"/>
              </w:rPr>
            </w:pPr>
            <w:r w:rsidRPr="00ED5476">
              <w:rPr>
                <w:rFonts w:ascii="Calibri" w:hAnsi="Calibri"/>
                <w:sz w:val="20"/>
                <w:szCs w:val="20"/>
              </w:rPr>
              <w:t>Android</w:t>
            </w:r>
          </w:p>
        </w:tc>
        <w:tc>
          <w:tcPr>
            <w:tcW w:w="1405" w:type="dxa"/>
          </w:tcPr>
          <w:p w:rsidR="00A975C6" w:rsidRPr="00ED5476" w:rsidRDefault="00A975C6" w:rsidP="003A6B2A">
            <w:pPr>
              <w:spacing w:after="0"/>
              <w:ind w:firstLine="0"/>
              <w:jc w:val="center"/>
              <w:rPr>
                <w:rFonts w:ascii="Calibri" w:hAnsi="Calibri"/>
                <w:sz w:val="20"/>
                <w:szCs w:val="20"/>
              </w:rPr>
            </w:pPr>
            <w:r w:rsidRPr="00ED5476">
              <w:rPr>
                <w:rFonts w:ascii="Calibri" w:hAnsi="Calibri"/>
                <w:sz w:val="20"/>
                <w:szCs w:val="20"/>
              </w:rPr>
              <w:t>Android</w:t>
            </w:r>
          </w:p>
        </w:tc>
        <w:tc>
          <w:tcPr>
            <w:tcW w:w="1406" w:type="dxa"/>
          </w:tcPr>
          <w:p w:rsidR="00A975C6" w:rsidRPr="00ED5476" w:rsidRDefault="00A975C6" w:rsidP="003A6B2A">
            <w:pPr>
              <w:spacing w:after="0"/>
              <w:ind w:firstLine="0"/>
              <w:jc w:val="center"/>
              <w:rPr>
                <w:rFonts w:ascii="Calibri" w:hAnsi="Calibri"/>
                <w:sz w:val="20"/>
                <w:szCs w:val="20"/>
              </w:rPr>
            </w:pPr>
            <w:r w:rsidRPr="00ED5476">
              <w:rPr>
                <w:rFonts w:ascii="Calibri" w:hAnsi="Calibri"/>
                <w:sz w:val="20"/>
                <w:szCs w:val="20"/>
              </w:rPr>
              <w:t>Android</w:t>
            </w:r>
          </w:p>
        </w:tc>
        <w:tc>
          <w:tcPr>
            <w:tcW w:w="1406" w:type="dxa"/>
          </w:tcPr>
          <w:p w:rsidR="00A975C6" w:rsidRPr="00ED5476" w:rsidRDefault="00A975C6" w:rsidP="003A6B2A">
            <w:pPr>
              <w:spacing w:after="0"/>
              <w:ind w:firstLine="0"/>
              <w:jc w:val="center"/>
              <w:rPr>
                <w:rFonts w:ascii="Calibri" w:hAnsi="Calibri"/>
                <w:sz w:val="20"/>
                <w:szCs w:val="20"/>
              </w:rPr>
            </w:pPr>
            <w:r w:rsidRPr="00ED5476">
              <w:rPr>
                <w:rFonts w:ascii="Calibri" w:hAnsi="Calibri"/>
                <w:sz w:val="20"/>
                <w:szCs w:val="20"/>
              </w:rPr>
              <w:t>Android</w:t>
            </w:r>
          </w:p>
        </w:tc>
      </w:tr>
      <w:tr w:rsidR="00A975C6" w:rsidRPr="003E58AA" w:rsidTr="003A6B2A">
        <w:tc>
          <w:tcPr>
            <w:tcW w:w="1336" w:type="dxa"/>
          </w:tcPr>
          <w:p w:rsidR="00A975C6" w:rsidRPr="00ED5476" w:rsidRDefault="00A975C6" w:rsidP="003A6B2A">
            <w:pPr>
              <w:spacing w:after="0"/>
              <w:ind w:firstLine="0"/>
              <w:rPr>
                <w:rFonts w:ascii="Calibri" w:hAnsi="Calibri"/>
                <w:sz w:val="20"/>
                <w:szCs w:val="20"/>
              </w:rPr>
            </w:pPr>
            <w:r w:rsidRPr="00ED5476">
              <w:rPr>
                <w:rFonts w:ascii="Calibri" w:hAnsi="Calibri"/>
                <w:sz w:val="20"/>
                <w:szCs w:val="20"/>
              </w:rPr>
              <w:t>Language</w:t>
            </w:r>
          </w:p>
        </w:tc>
        <w:tc>
          <w:tcPr>
            <w:tcW w:w="1405" w:type="dxa"/>
          </w:tcPr>
          <w:p w:rsidR="00A975C6" w:rsidRPr="00ED5476" w:rsidRDefault="00A975C6" w:rsidP="003A6B2A">
            <w:pPr>
              <w:spacing w:after="0"/>
              <w:ind w:firstLine="0"/>
              <w:jc w:val="center"/>
              <w:rPr>
                <w:rFonts w:ascii="Calibri" w:hAnsi="Calibri"/>
                <w:sz w:val="20"/>
                <w:szCs w:val="20"/>
              </w:rPr>
            </w:pPr>
            <w:r w:rsidRPr="00ED5476">
              <w:rPr>
                <w:rFonts w:ascii="Calibri" w:hAnsi="Calibri"/>
                <w:sz w:val="20"/>
                <w:szCs w:val="20"/>
              </w:rPr>
              <w:t>English</w:t>
            </w:r>
          </w:p>
        </w:tc>
        <w:tc>
          <w:tcPr>
            <w:tcW w:w="1406" w:type="dxa"/>
          </w:tcPr>
          <w:p w:rsidR="00A975C6" w:rsidRPr="00ED5476" w:rsidRDefault="00A975C6" w:rsidP="003A6B2A">
            <w:pPr>
              <w:spacing w:after="0"/>
              <w:ind w:firstLine="0"/>
              <w:jc w:val="center"/>
              <w:rPr>
                <w:rFonts w:ascii="Calibri" w:hAnsi="Calibri"/>
                <w:sz w:val="20"/>
                <w:szCs w:val="20"/>
              </w:rPr>
            </w:pPr>
            <w:r w:rsidRPr="00ED5476">
              <w:rPr>
                <w:rFonts w:ascii="Calibri" w:hAnsi="Calibri"/>
                <w:sz w:val="20"/>
                <w:szCs w:val="20"/>
              </w:rPr>
              <w:t>English</w:t>
            </w:r>
          </w:p>
        </w:tc>
        <w:tc>
          <w:tcPr>
            <w:tcW w:w="1405" w:type="dxa"/>
          </w:tcPr>
          <w:p w:rsidR="00A975C6" w:rsidRPr="00ED5476" w:rsidRDefault="00A975C6" w:rsidP="003A6B2A">
            <w:pPr>
              <w:spacing w:after="0"/>
              <w:ind w:firstLine="0"/>
              <w:jc w:val="center"/>
              <w:rPr>
                <w:rFonts w:ascii="Calibri" w:hAnsi="Calibri"/>
                <w:sz w:val="20"/>
                <w:szCs w:val="20"/>
              </w:rPr>
            </w:pPr>
            <w:r w:rsidRPr="00ED5476">
              <w:rPr>
                <w:rFonts w:ascii="Calibri" w:hAnsi="Calibri"/>
                <w:sz w:val="20"/>
                <w:szCs w:val="20"/>
              </w:rPr>
              <w:t>English</w:t>
            </w:r>
          </w:p>
        </w:tc>
        <w:tc>
          <w:tcPr>
            <w:tcW w:w="1406" w:type="dxa"/>
          </w:tcPr>
          <w:p w:rsidR="00A975C6" w:rsidRPr="00ED5476" w:rsidRDefault="00A975C6" w:rsidP="003A6B2A">
            <w:pPr>
              <w:spacing w:after="0"/>
              <w:ind w:firstLine="0"/>
              <w:jc w:val="center"/>
              <w:rPr>
                <w:rFonts w:ascii="Calibri" w:hAnsi="Calibri"/>
                <w:sz w:val="20"/>
                <w:szCs w:val="20"/>
              </w:rPr>
            </w:pPr>
            <w:r w:rsidRPr="00ED5476">
              <w:rPr>
                <w:rFonts w:ascii="Calibri" w:hAnsi="Calibri"/>
                <w:sz w:val="20"/>
                <w:szCs w:val="20"/>
              </w:rPr>
              <w:t>English</w:t>
            </w:r>
          </w:p>
        </w:tc>
        <w:tc>
          <w:tcPr>
            <w:tcW w:w="1406" w:type="dxa"/>
          </w:tcPr>
          <w:p w:rsidR="00A975C6" w:rsidRPr="00ED5476" w:rsidRDefault="00A975C6" w:rsidP="003A6B2A">
            <w:pPr>
              <w:spacing w:after="0"/>
              <w:ind w:firstLine="0"/>
              <w:jc w:val="center"/>
              <w:rPr>
                <w:rFonts w:ascii="Calibri" w:hAnsi="Calibri"/>
                <w:sz w:val="20"/>
                <w:szCs w:val="20"/>
              </w:rPr>
            </w:pPr>
            <w:r w:rsidRPr="00ED5476">
              <w:rPr>
                <w:rFonts w:ascii="Calibri" w:hAnsi="Calibri"/>
                <w:sz w:val="20"/>
                <w:szCs w:val="20"/>
              </w:rPr>
              <w:t>English</w:t>
            </w:r>
          </w:p>
        </w:tc>
      </w:tr>
      <w:tr w:rsidR="00A975C6" w:rsidRPr="003E58AA" w:rsidTr="003A6B2A">
        <w:tc>
          <w:tcPr>
            <w:tcW w:w="1336" w:type="dxa"/>
          </w:tcPr>
          <w:p w:rsidR="00A975C6" w:rsidRPr="00ED5476" w:rsidRDefault="00A975C6" w:rsidP="003A6B2A">
            <w:pPr>
              <w:spacing w:after="0"/>
              <w:ind w:firstLine="0"/>
              <w:rPr>
                <w:rFonts w:ascii="Calibri" w:hAnsi="Calibri"/>
                <w:sz w:val="20"/>
                <w:szCs w:val="20"/>
              </w:rPr>
            </w:pPr>
            <w:r w:rsidRPr="00ED5476">
              <w:rPr>
                <w:rFonts w:ascii="Calibri" w:hAnsi="Calibri"/>
                <w:sz w:val="20"/>
                <w:szCs w:val="20"/>
              </w:rPr>
              <w:t>Content Source</w:t>
            </w:r>
          </w:p>
        </w:tc>
        <w:tc>
          <w:tcPr>
            <w:tcW w:w="1405" w:type="dxa"/>
          </w:tcPr>
          <w:p w:rsidR="00A975C6" w:rsidRPr="00ED5476" w:rsidRDefault="00A975C6" w:rsidP="003A6B2A">
            <w:pPr>
              <w:spacing w:after="0"/>
              <w:ind w:firstLine="0"/>
              <w:jc w:val="center"/>
              <w:rPr>
                <w:rFonts w:ascii="Calibri" w:hAnsi="Calibri"/>
                <w:sz w:val="20"/>
                <w:szCs w:val="20"/>
              </w:rPr>
            </w:pPr>
            <w:r w:rsidRPr="00ED5476">
              <w:rPr>
                <w:rFonts w:ascii="Calibri" w:hAnsi="Calibri"/>
                <w:sz w:val="20"/>
                <w:szCs w:val="20"/>
              </w:rPr>
              <w:t>Emojipedia</w:t>
            </w:r>
          </w:p>
        </w:tc>
        <w:tc>
          <w:tcPr>
            <w:tcW w:w="1406" w:type="dxa"/>
          </w:tcPr>
          <w:p w:rsidR="00A975C6" w:rsidRPr="00ED5476" w:rsidRDefault="00A975C6" w:rsidP="003A6B2A">
            <w:pPr>
              <w:spacing w:after="0"/>
              <w:ind w:firstLine="0"/>
              <w:jc w:val="center"/>
              <w:rPr>
                <w:rFonts w:ascii="Calibri" w:hAnsi="Calibri"/>
                <w:sz w:val="20"/>
                <w:szCs w:val="20"/>
              </w:rPr>
            </w:pPr>
            <w:r w:rsidRPr="00ED5476">
              <w:rPr>
                <w:rFonts w:ascii="Calibri" w:hAnsi="Calibri"/>
                <w:sz w:val="20"/>
                <w:szCs w:val="20"/>
              </w:rPr>
              <w:t>NIL</w:t>
            </w:r>
          </w:p>
        </w:tc>
        <w:tc>
          <w:tcPr>
            <w:tcW w:w="1405" w:type="dxa"/>
          </w:tcPr>
          <w:p w:rsidR="00A975C6" w:rsidRPr="00ED5476" w:rsidRDefault="00A975C6" w:rsidP="003A6B2A">
            <w:pPr>
              <w:spacing w:after="0"/>
              <w:ind w:firstLine="0"/>
              <w:jc w:val="center"/>
              <w:rPr>
                <w:rFonts w:ascii="Calibri" w:hAnsi="Calibri"/>
                <w:sz w:val="20"/>
                <w:szCs w:val="20"/>
              </w:rPr>
            </w:pPr>
            <w:r w:rsidRPr="00ED5476">
              <w:rPr>
                <w:rFonts w:ascii="Calibri" w:hAnsi="Calibri"/>
                <w:sz w:val="20"/>
                <w:szCs w:val="20"/>
              </w:rPr>
              <w:t>NIL</w:t>
            </w:r>
          </w:p>
        </w:tc>
        <w:tc>
          <w:tcPr>
            <w:tcW w:w="1406" w:type="dxa"/>
          </w:tcPr>
          <w:p w:rsidR="00A975C6" w:rsidRPr="00ED5476" w:rsidRDefault="00A975C6" w:rsidP="003A6B2A">
            <w:pPr>
              <w:spacing w:after="0"/>
              <w:ind w:firstLine="0"/>
              <w:jc w:val="center"/>
              <w:rPr>
                <w:rFonts w:ascii="Calibri" w:hAnsi="Calibri"/>
                <w:sz w:val="20"/>
                <w:szCs w:val="20"/>
              </w:rPr>
            </w:pPr>
            <w:r w:rsidRPr="00ED5476">
              <w:rPr>
                <w:rFonts w:ascii="Calibri" w:hAnsi="Calibri"/>
                <w:sz w:val="20"/>
                <w:szCs w:val="20"/>
              </w:rPr>
              <w:t>NIL</w:t>
            </w:r>
          </w:p>
        </w:tc>
        <w:tc>
          <w:tcPr>
            <w:tcW w:w="1406" w:type="dxa"/>
          </w:tcPr>
          <w:p w:rsidR="00A975C6" w:rsidRPr="00ED5476" w:rsidRDefault="00A975C6" w:rsidP="003A6B2A">
            <w:pPr>
              <w:spacing w:after="0"/>
              <w:ind w:firstLine="0"/>
              <w:jc w:val="center"/>
              <w:rPr>
                <w:rFonts w:ascii="Calibri" w:hAnsi="Calibri"/>
                <w:sz w:val="20"/>
                <w:szCs w:val="20"/>
              </w:rPr>
            </w:pPr>
            <w:r w:rsidRPr="00ED5476">
              <w:rPr>
                <w:rFonts w:ascii="Calibri" w:hAnsi="Calibri"/>
                <w:sz w:val="20"/>
                <w:szCs w:val="20"/>
              </w:rPr>
              <w:t>Unicode Co</w:t>
            </w:r>
            <w:r w:rsidRPr="00ED5476">
              <w:rPr>
                <w:rFonts w:ascii="Calibri" w:hAnsi="Calibri"/>
                <w:sz w:val="20"/>
                <w:szCs w:val="20"/>
              </w:rPr>
              <w:t>n</w:t>
            </w:r>
            <w:r w:rsidRPr="00ED5476">
              <w:rPr>
                <w:rFonts w:ascii="Calibri" w:hAnsi="Calibri"/>
                <w:sz w:val="20"/>
                <w:szCs w:val="20"/>
              </w:rPr>
              <w:t>sortium</w:t>
            </w:r>
          </w:p>
        </w:tc>
      </w:tr>
      <w:tr w:rsidR="00A975C6" w:rsidRPr="003E58AA" w:rsidTr="003A6B2A">
        <w:tc>
          <w:tcPr>
            <w:tcW w:w="1336" w:type="dxa"/>
          </w:tcPr>
          <w:p w:rsidR="00A975C6" w:rsidRPr="00ED5476" w:rsidRDefault="00A975C6" w:rsidP="003A6B2A">
            <w:pPr>
              <w:spacing w:after="0"/>
              <w:ind w:firstLine="0"/>
              <w:rPr>
                <w:rFonts w:ascii="Calibri" w:hAnsi="Calibri"/>
                <w:sz w:val="20"/>
                <w:szCs w:val="20"/>
              </w:rPr>
            </w:pPr>
            <w:r w:rsidRPr="00ED5476">
              <w:rPr>
                <w:rFonts w:ascii="Calibri" w:hAnsi="Calibri"/>
                <w:sz w:val="20"/>
                <w:szCs w:val="20"/>
              </w:rPr>
              <w:t>Text</w:t>
            </w:r>
          </w:p>
        </w:tc>
        <w:tc>
          <w:tcPr>
            <w:tcW w:w="1405" w:type="dxa"/>
          </w:tcPr>
          <w:p w:rsidR="00A975C6" w:rsidRPr="00ED5476" w:rsidRDefault="00A975C6" w:rsidP="003A6B2A">
            <w:pPr>
              <w:spacing w:after="0"/>
              <w:jc w:val="center"/>
              <w:rPr>
                <w:rFonts w:ascii="Calibri" w:hAnsi="Calibri"/>
                <w:sz w:val="20"/>
                <w:szCs w:val="20"/>
              </w:rPr>
            </w:pPr>
            <w:r w:rsidRPr="00ED5476">
              <w:rPr>
                <w:rFonts w:ascii="Calibri" w:hAnsi="Calibri"/>
                <w:sz w:val="20"/>
                <w:szCs w:val="20"/>
              </w:rPr>
              <w:t>√</w:t>
            </w:r>
          </w:p>
        </w:tc>
        <w:tc>
          <w:tcPr>
            <w:tcW w:w="1406" w:type="dxa"/>
          </w:tcPr>
          <w:p w:rsidR="00A975C6" w:rsidRDefault="00A975C6" w:rsidP="003A6B2A">
            <w:pPr>
              <w:spacing w:after="0"/>
              <w:jc w:val="center"/>
            </w:pPr>
            <w:r w:rsidRPr="00ED5476">
              <w:rPr>
                <w:rFonts w:ascii="Calibri" w:hAnsi="Calibri"/>
                <w:sz w:val="20"/>
                <w:szCs w:val="20"/>
              </w:rPr>
              <w:t>√</w:t>
            </w:r>
          </w:p>
        </w:tc>
        <w:tc>
          <w:tcPr>
            <w:tcW w:w="1405" w:type="dxa"/>
          </w:tcPr>
          <w:p w:rsidR="00A975C6" w:rsidRDefault="00A975C6" w:rsidP="003A6B2A">
            <w:pPr>
              <w:spacing w:after="0"/>
              <w:jc w:val="center"/>
            </w:pPr>
            <w:r w:rsidRPr="00ED5476">
              <w:rPr>
                <w:rFonts w:ascii="Calibri" w:hAnsi="Calibri"/>
                <w:sz w:val="20"/>
                <w:szCs w:val="20"/>
              </w:rPr>
              <w:t>√</w:t>
            </w:r>
          </w:p>
        </w:tc>
        <w:tc>
          <w:tcPr>
            <w:tcW w:w="1406" w:type="dxa"/>
          </w:tcPr>
          <w:p w:rsidR="00A975C6" w:rsidRDefault="00A975C6" w:rsidP="003A6B2A">
            <w:pPr>
              <w:spacing w:after="0"/>
              <w:jc w:val="center"/>
            </w:pPr>
            <w:r w:rsidRPr="00ED5476">
              <w:rPr>
                <w:rFonts w:ascii="Calibri" w:hAnsi="Calibri"/>
                <w:sz w:val="20"/>
                <w:szCs w:val="20"/>
              </w:rPr>
              <w:t>√</w:t>
            </w:r>
          </w:p>
        </w:tc>
        <w:tc>
          <w:tcPr>
            <w:tcW w:w="1406" w:type="dxa"/>
          </w:tcPr>
          <w:p w:rsidR="00A975C6" w:rsidRDefault="00A975C6" w:rsidP="003A6B2A">
            <w:pPr>
              <w:spacing w:after="0"/>
              <w:jc w:val="center"/>
            </w:pPr>
            <w:r w:rsidRPr="00ED5476">
              <w:rPr>
                <w:rFonts w:ascii="Calibri" w:hAnsi="Calibri"/>
                <w:sz w:val="20"/>
                <w:szCs w:val="20"/>
              </w:rPr>
              <w:t>√</w:t>
            </w:r>
          </w:p>
        </w:tc>
      </w:tr>
      <w:tr w:rsidR="00A975C6" w:rsidRPr="003E58AA" w:rsidTr="003A6B2A">
        <w:tc>
          <w:tcPr>
            <w:tcW w:w="1336" w:type="dxa"/>
          </w:tcPr>
          <w:p w:rsidR="00A975C6" w:rsidRPr="00ED5476" w:rsidRDefault="00A975C6" w:rsidP="003A6B2A">
            <w:pPr>
              <w:spacing w:after="0"/>
              <w:ind w:firstLine="0"/>
              <w:rPr>
                <w:rFonts w:ascii="Calibri" w:hAnsi="Calibri"/>
                <w:sz w:val="20"/>
                <w:szCs w:val="20"/>
              </w:rPr>
            </w:pPr>
            <w:r w:rsidRPr="00ED5476">
              <w:rPr>
                <w:rFonts w:ascii="Calibri" w:hAnsi="Calibri"/>
                <w:sz w:val="20"/>
                <w:szCs w:val="20"/>
              </w:rPr>
              <w:t>Graphic</w:t>
            </w:r>
          </w:p>
        </w:tc>
        <w:tc>
          <w:tcPr>
            <w:tcW w:w="1405" w:type="dxa"/>
          </w:tcPr>
          <w:p w:rsidR="00A975C6" w:rsidRDefault="00A975C6" w:rsidP="003A6B2A">
            <w:pPr>
              <w:spacing w:after="0"/>
              <w:jc w:val="center"/>
            </w:pPr>
            <w:r w:rsidRPr="00ED5476">
              <w:rPr>
                <w:rFonts w:ascii="Calibri" w:hAnsi="Calibri"/>
                <w:sz w:val="20"/>
                <w:szCs w:val="20"/>
              </w:rPr>
              <w:t>√</w:t>
            </w:r>
          </w:p>
        </w:tc>
        <w:tc>
          <w:tcPr>
            <w:tcW w:w="1406" w:type="dxa"/>
          </w:tcPr>
          <w:p w:rsidR="00A975C6" w:rsidRDefault="00A975C6" w:rsidP="003A6B2A">
            <w:pPr>
              <w:spacing w:after="0"/>
              <w:jc w:val="center"/>
            </w:pPr>
            <w:r w:rsidRPr="00ED5476">
              <w:rPr>
                <w:rFonts w:ascii="Calibri" w:hAnsi="Calibri"/>
                <w:sz w:val="20"/>
                <w:szCs w:val="20"/>
              </w:rPr>
              <w:t>√</w:t>
            </w:r>
          </w:p>
        </w:tc>
        <w:tc>
          <w:tcPr>
            <w:tcW w:w="1405" w:type="dxa"/>
          </w:tcPr>
          <w:p w:rsidR="00A975C6" w:rsidRDefault="00A975C6" w:rsidP="003A6B2A">
            <w:pPr>
              <w:spacing w:after="0"/>
              <w:jc w:val="center"/>
            </w:pPr>
            <w:r w:rsidRPr="00ED5476">
              <w:rPr>
                <w:rFonts w:ascii="Calibri" w:hAnsi="Calibri"/>
                <w:sz w:val="20"/>
                <w:szCs w:val="20"/>
              </w:rPr>
              <w:t>√</w:t>
            </w:r>
          </w:p>
        </w:tc>
        <w:tc>
          <w:tcPr>
            <w:tcW w:w="1406" w:type="dxa"/>
          </w:tcPr>
          <w:p w:rsidR="00A975C6" w:rsidRDefault="00A975C6" w:rsidP="003A6B2A">
            <w:pPr>
              <w:spacing w:after="0"/>
              <w:jc w:val="center"/>
            </w:pPr>
            <w:r w:rsidRPr="00ED5476">
              <w:rPr>
                <w:rFonts w:ascii="Calibri" w:hAnsi="Calibri"/>
                <w:sz w:val="20"/>
                <w:szCs w:val="20"/>
              </w:rPr>
              <w:t>√</w:t>
            </w:r>
          </w:p>
        </w:tc>
        <w:tc>
          <w:tcPr>
            <w:tcW w:w="1406" w:type="dxa"/>
          </w:tcPr>
          <w:p w:rsidR="00A975C6" w:rsidRDefault="00A975C6" w:rsidP="003A6B2A">
            <w:pPr>
              <w:spacing w:after="0"/>
              <w:jc w:val="center"/>
            </w:pPr>
            <w:r w:rsidRPr="00ED5476">
              <w:rPr>
                <w:rFonts w:ascii="Calibri" w:hAnsi="Calibri"/>
                <w:sz w:val="20"/>
                <w:szCs w:val="20"/>
              </w:rPr>
              <w:t>√</w:t>
            </w:r>
          </w:p>
        </w:tc>
      </w:tr>
      <w:tr w:rsidR="00A975C6" w:rsidRPr="003E58AA" w:rsidTr="003A6B2A">
        <w:tc>
          <w:tcPr>
            <w:tcW w:w="1336" w:type="dxa"/>
          </w:tcPr>
          <w:p w:rsidR="00A975C6" w:rsidRPr="00ED5476" w:rsidRDefault="00A975C6" w:rsidP="003A6B2A">
            <w:pPr>
              <w:spacing w:after="0"/>
              <w:ind w:firstLine="0"/>
              <w:rPr>
                <w:rFonts w:ascii="Calibri" w:hAnsi="Calibri"/>
                <w:sz w:val="20"/>
                <w:szCs w:val="20"/>
              </w:rPr>
            </w:pPr>
            <w:r w:rsidRPr="00ED5476">
              <w:rPr>
                <w:rFonts w:ascii="Calibri" w:hAnsi="Calibri"/>
                <w:sz w:val="20"/>
                <w:szCs w:val="20"/>
              </w:rPr>
              <w:t>Search</w:t>
            </w:r>
          </w:p>
        </w:tc>
        <w:tc>
          <w:tcPr>
            <w:tcW w:w="1405" w:type="dxa"/>
          </w:tcPr>
          <w:p w:rsidR="00A975C6" w:rsidRPr="00ED5476" w:rsidRDefault="00A975C6" w:rsidP="003A6B2A">
            <w:pPr>
              <w:spacing w:after="0"/>
              <w:jc w:val="center"/>
              <w:rPr>
                <w:rFonts w:ascii="Calibri" w:hAnsi="Calibri"/>
                <w:sz w:val="20"/>
                <w:szCs w:val="20"/>
              </w:rPr>
            </w:pPr>
          </w:p>
        </w:tc>
        <w:tc>
          <w:tcPr>
            <w:tcW w:w="1406" w:type="dxa"/>
          </w:tcPr>
          <w:p w:rsidR="00A975C6" w:rsidRPr="00ED5476" w:rsidRDefault="00A975C6" w:rsidP="003A6B2A">
            <w:pPr>
              <w:spacing w:after="0"/>
              <w:jc w:val="center"/>
              <w:rPr>
                <w:rFonts w:ascii="Calibri" w:hAnsi="Calibri"/>
                <w:sz w:val="20"/>
                <w:szCs w:val="20"/>
              </w:rPr>
            </w:pPr>
          </w:p>
        </w:tc>
        <w:tc>
          <w:tcPr>
            <w:tcW w:w="1405" w:type="dxa"/>
          </w:tcPr>
          <w:p w:rsidR="00A975C6" w:rsidRPr="00ED5476" w:rsidRDefault="00A975C6" w:rsidP="003A6B2A">
            <w:pPr>
              <w:spacing w:after="0"/>
              <w:jc w:val="center"/>
              <w:rPr>
                <w:rFonts w:ascii="Calibri" w:hAnsi="Calibri"/>
                <w:sz w:val="20"/>
                <w:szCs w:val="20"/>
              </w:rPr>
            </w:pPr>
            <w:r w:rsidRPr="00ED5476">
              <w:rPr>
                <w:rFonts w:ascii="Calibri" w:hAnsi="Calibri"/>
                <w:sz w:val="20"/>
                <w:szCs w:val="20"/>
              </w:rPr>
              <w:t>√</w:t>
            </w:r>
          </w:p>
        </w:tc>
        <w:tc>
          <w:tcPr>
            <w:tcW w:w="1406" w:type="dxa"/>
          </w:tcPr>
          <w:p w:rsidR="00A975C6" w:rsidRPr="00ED5476" w:rsidRDefault="00A975C6" w:rsidP="003A6B2A">
            <w:pPr>
              <w:spacing w:after="0"/>
              <w:jc w:val="center"/>
              <w:rPr>
                <w:rFonts w:ascii="Calibri" w:hAnsi="Calibri"/>
                <w:sz w:val="20"/>
                <w:szCs w:val="20"/>
              </w:rPr>
            </w:pPr>
            <w:r w:rsidRPr="00ED5476">
              <w:rPr>
                <w:rFonts w:ascii="Calibri" w:hAnsi="Calibri"/>
                <w:sz w:val="20"/>
                <w:szCs w:val="20"/>
              </w:rPr>
              <w:t>√</w:t>
            </w:r>
          </w:p>
        </w:tc>
        <w:tc>
          <w:tcPr>
            <w:tcW w:w="1406" w:type="dxa"/>
          </w:tcPr>
          <w:p w:rsidR="00A975C6" w:rsidRPr="00ED5476" w:rsidRDefault="00A975C6" w:rsidP="003A6B2A">
            <w:pPr>
              <w:spacing w:after="0"/>
              <w:jc w:val="center"/>
              <w:rPr>
                <w:rFonts w:ascii="Calibri" w:hAnsi="Calibri"/>
                <w:sz w:val="20"/>
                <w:szCs w:val="20"/>
              </w:rPr>
            </w:pPr>
            <w:r w:rsidRPr="00ED5476">
              <w:rPr>
                <w:rFonts w:ascii="Calibri" w:hAnsi="Calibri"/>
                <w:sz w:val="20"/>
                <w:szCs w:val="20"/>
              </w:rPr>
              <w:t>√</w:t>
            </w:r>
          </w:p>
        </w:tc>
      </w:tr>
      <w:tr w:rsidR="00A975C6" w:rsidRPr="003E58AA" w:rsidTr="003A6B2A">
        <w:tc>
          <w:tcPr>
            <w:tcW w:w="1336" w:type="dxa"/>
          </w:tcPr>
          <w:p w:rsidR="00A975C6" w:rsidRPr="00ED5476" w:rsidRDefault="00A975C6" w:rsidP="003A6B2A">
            <w:pPr>
              <w:spacing w:after="0"/>
              <w:ind w:firstLine="0"/>
              <w:rPr>
                <w:rFonts w:ascii="Calibri" w:hAnsi="Calibri"/>
                <w:sz w:val="20"/>
                <w:szCs w:val="20"/>
              </w:rPr>
            </w:pPr>
            <w:r w:rsidRPr="00ED5476">
              <w:rPr>
                <w:rFonts w:ascii="Calibri" w:hAnsi="Calibri"/>
                <w:sz w:val="20"/>
                <w:szCs w:val="20"/>
              </w:rPr>
              <w:t>Quiz</w:t>
            </w:r>
          </w:p>
        </w:tc>
        <w:tc>
          <w:tcPr>
            <w:tcW w:w="1405" w:type="dxa"/>
          </w:tcPr>
          <w:p w:rsidR="00A975C6" w:rsidRPr="00ED5476" w:rsidRDefault="00A975C6" w:rsidP="003A6B2A">
            <w:pPr>
              <w:spacing w:after="0"/>
              <w:jc w:val="center"/>
              <w:rPr>
                <w:rFonts w:ascii="Calibri" w:hAnsi="Calibri"/>
                <w:sz w:val="20"/>
                <w:szCs w:val="20"/>
              </w:rPr>
            </w:pPr>
          </w:p>
        </w:tc>
        <w:tc>
          <w:tcPr>
            <w:tcW w:w="1406" w:type="dxa"/>
          </w:tcPr>
          <w:p w:rsidR="00A975C6" w:rsidRPr="00ED5476" w:rsidRDefault="00A975C6" w:rsidP="003A6B2A">
            <w:pPr>
              <w:spacing w:after="0"/>
              <w:jc w:val="center"/>
              <w:rPr>
                <w:rFonts w:ascii="Calibri" w:hAnsi="Calibri"/>
                <w:sz w:val="20"/>
                <w:szCs w:val="20"/>
              </w:rPr>
            </w:pPr>
          </w:p>
        </w:tc>
        <w:tc>
          <w:tcPr>
            <w:tcW w:w="1405" w:type="dxa"/>
          </w:tcPr>
          <w:p w:rsidR="00A975C6" w:rsidRPr="00ED5476" w:rsidRDefault="00A975C6" w:rsidP="003A6B2A">
            <w:pPr>
              <w:spacing w:after="0"/>
              <w:jc w:val="center"/>
              <w:rPr>
                <w:rFonts w:ascii="Calibri" w:hAnsi="Calibri"/>
                <w:sz w:val="20"/>
                <w:szCs w:val="20"/>
              </w:rPr>
            </w:pPr>
          </w:p>
        </w:tc>
        <w:tc>
          <w:tcPr>
            <w:tcW w:w="1406" w:type="dxa"/>
          </w:tcPr>
          <w:p w:rsidR="00A975C6" w:rsidRPr="00ED5476" w:rsidRDefault="00A975C6" w:rsidP="003A6B2A">
            <w:pPr>
              <w:spacing w:after="0"/>
              <w:jc w:val="center"/>
              <w:rPr>
                <w:rFonts w:ascii="Calibri" w:hAnsi="Calibri"/>
                <w:sz w:val="20"/>
                <w:szCs w:val="20"/>
              </w:rPr>
            </w:pPr>
          </w:p>
        </w:tc>
        <w:tc>
          <w:tcPr>
            <w:tcW w:w="1406" w:type="dxa"/>
          </w:tcPr>
          <w:p w:rsidR="00A975C6" w:rsidRPr="00ED5476" w:rsidRDefault="00A975C6" w:rsidP="003A6B2A">
            <w:pPr>
              <w:spacing w:after="0"/>
              <w:jc w:val="center"/>
              <w:rPr>
                <w:rFonts w:ascii="Calibri" w:hAnsi="Calibri"/>
                <w:sz w:val="20"/>
                <w:szCs w:val="20"/>
              </w:rPr>
            </w:pPr>
            <w:r w:rsidRPr="00ED5476">
              <w:rPr>
                <w:rFonts w:ascii="Calibri" w:hAnsi="Calibri"/>
                <w:sz w:val="20"/>
                <w:szCs w:val="20"/>
              </w:rPr>
              <w:t>√</w:t>
            </w:r>
          </w:p>
        </w:tc>
      </w:tr>
      <w:tr w:rsidR="00A975C6" w:rsidRPr="003E58AA" w:rsidTr="003A6B2A">
        <w:tc>
          <w:tcPr>
            <w:tcW w:w="1336" w:type="dxa"/>
          </w:tcPr>
          <w:p w:rsidR="00A975C6" w:rsidRPr="00ED5476" w:rsidRDefault="00A975C6" w:rsidP="003A6B2A">
            <w:pPr>
              <w:spacing w:after="0"/>
              <w:ind w:firstLine="0"/>
              <w:rPr>
                <w:rFonts w:ascii="Calibri" w:hAnsi="Calibri"/>
                <w:sz w:val="20"/>
                <w:szCs w:val="20"/>
              </w:rPr>
            </w:pPr>
            <w:r w:rsidRPr="00ED5476">
              <w:rPr>
                <w:rFonts w:ascii="Calibri" w:hAnsi="Calibri"/>
                <w:sz w:val="20"/>
                <w:szCs w:val="20"/>
              </w:rPr>
              <w:t>Favorite tab</w:t>
            </w:r>
          </w:p>
        </w:tc>
        <w:tc>
          <w:tcPr>
            <w:tcW w:w="1405" w:type="dxa"/>
          </w:tcPr>
          <w:p w:rsidR="00A975C6" w:rsidRPr="00ED5476" w:rsidRDefault="00A975C6" w:rsidP="003A6B2A">
            <w:pPr>
              <w:spacing w:after="0"/>
              <w:jc w:val="center"/>
              <w:rPr>
                <w:rFonts w:ascii="Calibri" w:hAnsi="Calibri"/>
                <w:sz w:val="20"/>
                <w:szCs w:val="20"/>
              </w:rPr>
            </w:pPr>
          </w:p>
        </w:tc>
        <w:tc>
          <w:tcPr>
            <w:tcW w:w="1406" w:type="dxa"/>
          </w:tcPr>
          <w:p w:rsidR="00A975C6" w:rsidRPr="00ED5476" w:rsidRDefault="00A975C6" w:rsidP="003A6B2A">
            <w:pPr>
              <w:spacing w:after="0"/>
              <w:jc w:val="center"/>
              <w:rPr>
                <w:rFonts w:ascii="Calibri" w:hAnsi="Calibri"/>
                <w:sz w:val="20"/>
                <w:szCs w:val="20"/>
              </w:rPr>
            </w:pPr>
          </w:p>
        </w:tc>
        <w:tc>
          <w:tcPr>
            <w:tcW w:w="1405" w:type="dxa"/>
          </w:tcPr>
          <w:p w:rsidR="00A975C6" w:rsidRPr="00ED5476" w:rsidRDefault="00A975C6" w:rsidP="003A6B2A">
            <w:pPr>
              <w:spacing w:after="0"/>
              <w:jc w:val="center"/>
              <w:rPr>
                <w:rFonts w:ascii="Calibri" w:hAnsi="Calibri"/>
                <w:sz w:val="20"/>
                <w:szCs w:val="20"/>
              </w:rPr>
            </w:pPr>
            <w:r w:rsidRPr="00ED5476">
              <w:rPr>
                <w:rFonts w:ascii="Calibri" w:hAnsi="Calibri"/>
                <w:sz w:val="20"/>
                <w:szCs w:val="20"/>
              </w:rPr>
              <w:t>√</w:t>
            </w:r>
          </w:p>
        </w:tc>
        <w:tc>
          <w:tcPr>
            <w:tcW w:w="1406" w:type="dxa"/>
          </w:tcPr>
          <w:p w:rsidR="00A975C6" w:rsidRPr="00ED5476" w:rsidRDefault="00A975C6" w:rsidP="003A6B2A">
            <w:pPr>
              <w:spacing w:after="0"/>
              <w:jc w:val="center"/>
              <w:rPr>
                <w:rFonts w:ascii="Calibri" w:hAnsi="Calibri"/>
                <w:sz w:val="20"/>
                <w:szCs w:val="20"/>
              </w:rPr>
            </w:pPr>
          </w:p>
        </w:tc>
        <w:tc>
          <w:tcPr>
            <w:tcW w:w="1406" w:type="dxa"/>
          </w:tcPr>
          <w:p w:rsidR="00A975C6" w:rsidRPr="00ED5476" w:rsidRDefault="00A975C6" w:rsidP="003A6B2A">
            <w:pPr>
              <w:spacing w:after="0"/>
              <w:jc w:val="center"/>
              <w:rPr>
                <w:rFonts w:ascii="Calibri" w:hAnsi="Calibri"/>
                <w:sz w:val="20"/>
                <w:szCs w:val="20"/>
              </w:rPr>
            </w:pPr>
          </w:p>
        </w:tc>
      </w:tr>
      <w:tr w:rsidR="00A975C6" w:rsidRPr="003E58AA" w:rsidTr="003A6B2A">
        <w:tc>
          <w:tcPr>
            <w:tcW w:w="1336" w:type="dxa"/>
          </w:tcPr>
          <w:p w:rsidR="00A975C6" w:rsidRPr="00ED5476" w:rsidRDefault="00A975C6" w:rsidP="003A6B2A">
            <w:pPr>
              <w:spacing w:after="0"/>
              <w:ind w:firstLine="0"/>
              <w:rPr>
                <w:rFonts w:ascii="Calibri" w:hAnsi="Calibri"/>
                <w:sz w:val="20"/>
                <w:szCs w:val="20"/>
              </w:rPr>
            </w:pPr>
            <w:r w:rsidRPr="00ED5476">
              <w:rPr>
                <w:rFonts w:ascii="Calibri" w:hAnsi="Calibri"/>
                <w:sz w:val="20"/>
                <w:szCs w:val="20"/>
              </w:rPr>
              <w:t>Consistency</w:t>
            </w:r>
          </w:p>
        </w:tc>
        <w:tc>
          <w:tcPr>
            <w:tcW w:w="1405" w:type="dxa"/>
          </w:tcPr>
          <w:p w:rsidR="00A975C6" w:rsidRPr="00ED5476" w:rsidRDefault="00A975C6" w:rsidP="003A6B2A">
            <w:pPr>
              <w:spacing w:after="0"/>
              <w:jc w:val="center"/>
              <w:rPr>
                <w:rFonts w:ascii="Calibri" w:hAnsi="Calibri"/>
                <w:sz w:val="20"/>
                <w:szCs w:val="20"/>
              </w:rPr>
            </w:pPr>
          </w:p>
        </w:tc>
        <w:tc>
          <w:tcPr>
            <w:tcW w:w="1406" w:type="dxa"/>
          </w:tcPr>
          <w:p w:rsidR="00A975C6" w:rsidRPr="00ED5476" w:rsidRDefault="00A975C6" w:rsidP="003A6B2A">
            <w:pPr>
              <w:spacing w:after="0"/>
              <w:jc w:val="center"/>
              <w:rPr>
                <w:rFonts w:ascii="Calibri" w:hAnsi="Calibri"/>
                <w:sz w:val="20"/>
                <w:szCs w:val="20"/>
              </w:rPr>
            </w:pPr>
          </w:p>
        </w:tc>
        <w:tc>
          <w:tcPr>
            <w:tcW w:w="1405" w:type="dxa"/>
          </w:tcPr>
          <w:p w:rsidR="00A975C6" w:rsidRPr="00ED5476" w:rsidRDefault="00A975C6" w:rsidP="003A6B2A">
            <w:pPr>
              <w:spacing w:after="0"/>
              <w:jc w:val="center"/>
              <w:rPr>
                <w:rFonts w:ascii="Calibri" w:hAnsi="Calibri"/>
                <w:sz w:val="20"/>
                <w:szCs w:val="20"/>
              </w:rPr>
            </w:pPr>
            <w:r w:rsidRPr="00ED5476">
              <w:rPr>
                <w:rFonts w:ascii="Calibri" w:hAnsi="Calibri"/>
                <w:sz w:val="20"/>
                <w:szCs w:val="20"/>
              </w:rPr>
              <w:t>√</w:t>
            </w:r>
          </w:p>
        </w:tc>
        <w:tc>
          <w:tcPr>
            <w:tcW w:w="1406" w:type="dxa"/>
          </w:tcPr>
          <w:p w:rsidR="00A975C6" w:rsidRPr="00ED5476" w:rsidRDefault="00A975C6" w:rsidP="003A6B2A">
            <w:pPr>
              <w:spacing w:after="0"/>
              <w:jc w:val="center"/>
              <w:rPr>
                <w:rFonts w:ascii="Calibri" w:hAnsi="Calibri"/>
                <w:sz w:val="20"/>
                <w:szCs w:val="20"/>
              </w:rPr>
            </w:pPr>
          </w:p>
        </w:tc>
        <w:tc>
          <w:tcPr>
            <w:tcW w:w="1406" w:type="dxa"/>
          </w:tcPr>
          <w:p w:rsidR="00A975C6" w:rsidRPr="00ED5476" w:rsidRDefault="00A975C6" w:rsidP="003A6B2A">
            <w:pPr>
              <w:spacing w:after="0"/>
              <w:jc w:val="center"/>
              <w:rPr>
                <w:rFonts w:ascii="Calibri" w:hAnsi="Calibri"/>
                <w:sz w:val="20"/>
                <w:szCs w:val="20"/>
              </w:rPr>
            </w:pPr>
            <w:r w:rsidRPr="00ED5476">
              <w:rPr>
                <w:rFonts w:ascii="Calibri" w:hAnsi="Calibri"/>
                <w:sz w:val="20"/>
                <w:szCs w:val="20"/>
              </w:rPr>
              <w:t>√</w:t>
            </w:r>
          </w:p>
        </w:tc>
      </w:tr>
    </w:tbl>
    <w:p w:rsidR="00A975C6" w:rsidRPr="00797F5C" w:rsidRDefault="00A975C6" w:rsidP="00A975C6">
      <w:pPr>
        <w:pStyle w:val="H1ICOCI"/>
        <w:rPr>
          <w:rFonts w:ascii="Calibri" w:hAnsi="Calibri" w:cs="Calibri"/>
        </w:rPr>
      </w:pPr>
      <w:r w:rsidRPr="00797F5C">
        <w:rPr>
          <w:rFonts w:ascii="Calibri" w:hAnsi="Calibri" w:cs="Calibri"/>
        </w:rPr>
        <w:t xml:space="preserve">METHODOLOGY </w:t>
      </w:r>
    </w:p>
    <w:p w:rsidR="00A975C6" w:rsidRPr="006043B5" w:rsidRDefault="00A975C6" w:rsidP="00A975C6">
      <w:pPr>
        <w:spacing w:before="120" w:after="170"/>
        <w:ind w:firstLine="0"/>
        <w:rPr>
          <w:rFonts w:ascii="Calibri" w:hAnsi="Calibri"/>
          <w:bCs/>
          <w:szCs w:val="22"/>
        </w:rPr>
      </w:pPr>
      <w:r w:rsidRPr="00797F5C">
        <w:rPr>
          <w:rFonts w:ascii="Calibri" w:hAnsi="Calibri"/>
          <w:bCs/>
          <w:szCs w:val="22"/>
        </w:rPr>
        <w:t xml:space="preserve">This study is an attempt to investigate </w:t>
      </w:r>
      <w:r w:rsidRPr="00797F5C">
        <w:rPr>
          <w:rFonts w:ascii="Calibri" w:hAnsi="Calibri"/>
          <w:szCs w:val="22"/>
          <w:lang w:bidi="ta-IN"/>
        </w:rPr>
        <w:t>the usability of the FED mobile application</w:t>
      </w:r>
      <w:r w:rsidRPr="00797F5C">
        <w:rPr>
          <w:rFonts w:ascii="Calibri" w:hAnsi="Calibri"/>
          <w:noProof/>
          <w:szCs w:val="22"/>
        </w:rPr>
        <w:t xml:space="preserve"> from the perspective of </w:t>
      </w:r>
      <w:r w:rsidRPr="00797F5C">
        <w:rPr>
          <w:rFonts w:ascii="Calibri" w:hAnsi="Calibri"/>
          <w:bCs/>
          <w:szCs w:val="22"/>
        </w:rPr>
        <w:t>50 respondents who are young adults aged between 17 to 30 years old who are active users of emojis. They responded to the usability testing questionnaire after exp</w:t>
      </w:r>
      <w:r w:rsidRPr="00797F5C">
        <w:rPr>
          <w:rFonts w:ascii="Calibri" w:hAnsi="Calibri"/>
          <w:bCs/>
          <w:szCs w:val="22"/>
        </w:rPr>
        <w:t>e</w:t>
      </w:r>
      <w:r w:rsidRPr="00797F5C">
        <w:rPr>
          <w:rFonts w:ascii="Calibri" w:hAnsi="Calibri"/>
          <w:bCs/>
          <w:szCs w:val="22"/>
        </w:rPr>
        <w:t xml:space="preserve">riencing the mobile application for two days. Prior to the evaluation, the respondents were given a brief introduction of the application. </w:t>
      </w:r>
    </w:p>
    <w:p w:rsidR="00A975C6" w:rsidRPr="006043B5" w:rsidRDefault="00A975C6" w:rsidP="00A975C6">
      <w:pPr>
        <w:tabs>
          <w:tab w:val="left" w:pos="284"/>
        </w:tabs>
        <w:spacing w:before="120" w:after="170"/>
        <w:ind w:firstLine="0"/>
        <w:rPr>
          <w:rFonts w:ascii="Calibri" w:hAnsi="Calibri" w:cs="Arial"/>
          <w:b/>
          <w:caps/>
          <w:color w:val="FF0000"/>
          <w:szCs w:val="22"/>
        </w:rPr>
      </w:pPr>
      <w:r>
        <w:rPr>
          <w:rFonts w:ascii="Calibri" w:hAnsi="Calibri"/>
          <w:bCs/>
          <w:szCs w:val="22"/>
        </w:rPr>
        <w:tab/>
      </w:r>
      <w:r w:rsidRPr="00797F5C">
        <w:rPr>
          <w:rFonts w:ascii="Calibri" w:hAnsi="Calibri"/>
          <w:bCs/>
          <w:szCs w:val="22"/>
        </w:rPr>
        <w:t xml:space="preserve">Three aspects </w:t>
      </w:r>
      <w:r w:rsidRPr="00797F5C">
        <w:rPr>
          <w:rFonts w:ascii="Calibri" w:hAnsi="Calibri" w:cs="Arial"/>
          <w:noProof/>
          <w:szCs w:val="22"/>
        </w:rPr>
        <w:t>of usability have been evaluated, namely usefulness, ease of use, and user interface satisfaction. For this purpose, this study employed a usability questionnaire that was adapted from the USE (Usefulness, Satisfaction and Ease of Use) questionnaire (Lund, 2001) as its</w:t>
      </w:r>
      <w:r w:rsidRPr="00797F5C">
        <w:rPr>
          <w:rFonts w:ascii="Calibri" w:hAnsi="Calibri"/>
          <w:noProof/>
          <w:szCs w:val="22"/>
        </w:rPr>
        <w:t xml:space="preserve"> evaluation instrument. </w:t>
      </w:r>
      <w:r w:rsidRPr="00797F5C">
        <w:rPr>
          <w:rFonts w:ascii="Calibri" w:hAnsi="Calibri" w:cs="Arial"/>
          <w:noProof/>
          <w:szCs w:val="22"/>
        </w:rPr>
        <w:t>This questionnaire contains  15 statements that require the respondents to</w:t>
      </w:r>
      <w:r w:rsidRPr="00797F5C">
        <w:rPr>
          <w:rFonts w:ascii="Calibri" w:hAnsi="Calibri" w:cs="Arial"/>
          <w:noProof/>
          <w:color w:val="FF0000"/>
          <w:szCs w:val="22"/>
        </w:rPr>
        <w:t xml:space="preserve"> </w:t>
      </w:r>
      <w:r w:rsidRPr="00797F5C">
        <w:rPr>
          <w:rFonts w:ascii="Calibri" w:hAnsi="Calibri"/>
          <w:szCs w:val="22"/>
        </w:rPr>
        <w:t>indicate their response, according to the rating based on a Likert scale ranging from 1 (strongly disagree) to 5 (strongly agree).</w:t>
      </w:r>
      <w:r w:rsidRPr="00797F5C">
        <w:rPr>
          <w:rFonts w:ascii="Calibri" w:hAnsi="Calibri" w:cs="Arial"/>
          <w:noProof/>
          <w:szCs w:val="22"/>
        </w:rPr>
        <w:t xml:space="preserve"> </w:t>
      </w:r>
      <w:r w:rsidRPr="00797F5C">
        <w:rPr>
          <w:rFonts w:ascii="Calibri" w:hAnsi="Calibri"/>
          <w:noProof/>
          <w:szCs w:val="22"/>
        </w:rPr>
        <w:t xml:space="preserve">The data collected were analyzed using </w:t>
      </w:r>
      <w:r>
        <w:rPr>
          <w:rFonts w:ascii="Calibri" w:hAnsi="Calibri"/>
          <w:noProof/>
          <w:szCs w:val="22"/>
        </w:rPr>
        <w:t>parametric</w:t>
      </w:r>
      <w:r w:rsidRPr="00797F5C">
        <w:rPr>
          <w:rFonts w:ascii="Calibri" w:hAnsi="Calibri"/>
          <w:noProof/>
          <w:szCs w:val="22"/>
        </w:rPr>
        <w:t xml:space="preserve"> statistical method.</w:t>
      </w:r>
    </w:p>
    <w:p w:rsidR="00A975C6" w:rsidRPr="00797F5C" w:rsidRDefault="00A975C6" w:rsidP="00A975C6">
      <w:pPr>
        <w:pStyle w:val="H1ICOCI"/>
        <w:rPr>
          <w:rFonts w:ascii="Calibri" w:hAnsi="Calibri" w:cs="Calibri"/>
        </w:rPr>
      </w:pPr>
      <w:r w:rsidRPr="00797F5C">
        <w:rPr>
          <w:rFonts w:ascii="Calibri" w:hAnsi="Calibri" w:cs="Calibri"/>
        </w:rPr>
        <w:t>FINDINGS</w:t>
      </w:r>
    </w:p>
    <w:p w:rsidR="00A975C6" w:rsidRDefault="00A975C6" w:rsidP="00A975C6">
      <w:pPr>
        <w:tabs>
          <w:tab w:val="left" w:pos="284"/>
        </w:tabs>
        <w:overflowPunct w:val="0"/>
        <w:autoSpaceDE w:val="0"/>
        <w:autoSpaceDN w:val="0"/>
        <w:adjustRightInd w:val="0"/>
        <w:ind w:firstLine="0"/>
        <w:rPr>
          <w:rFonts w:ascii="Calibri" w:hAnsi="Calibri"/>
          <w:szCs w:val="22"/>
        </w:rPr>
      </w:pPr>
      <w:r w:rsidRPr="00797F5C">
        <w:rPr>
          <w:rFonts w:ascii="Calibri" w:hAnsi="Calibri"/>
          <w:szCs w:val="22"/>
        </w:rPr>
        <w:t xml:space="preserve">The purpose of this study is to conduct usability evaluation on </w:t>
      </w:r>
      <w:r w:rsidRPr="00797F5C">
        <w:rPr>
          <w:rFonts w:ascii="Calibri" w:hAnsi="Calibri" w:cs="Tahoma"/>
          <w:color w:val="000000"/>
          <w:szCs w:val="22"/>
        </w:rPr>
        <w:t xml:space="preserve">a mobile application called Face Emoji E-Dictionary, also known as FED. The mobile application is designed as </w:t>
      </w:r>
      <w:r w:rsidRPr="00797F5C">
        <w:rPr>
          <w:rFonts w:ascii="Calibri" w:hAnsi="Calibri"/>
          <w:szCs w:val="22"/>
        </w:rPr>
        <w:t xml:space="preserve">a guide </w:t>
      </w:r>
      <w:r w:rsidRPr="00797F5C">
        <w:rPr>
          <w:rFonts w:ascii="Calibri" w:hAnsi="Calibri" w:cs="Tahoma"/>
          <w:color w:val="000000"/>
          <w:szCs w:val="22"/>
        </w:rPr>
        <w:t>to describe the nature (positive, negative or neutral) and intended meaning of 92 face emojis.</w:t>
      </w:r>
      <w:r w:rsidRPr="00797F5C">
        <w:rPr>
          <w:rFonts w:ascii="Calibri" w:hAnsi="Calibri"/>
          <w:szCs w:val="22"/>
        </w:rPr>
        <w:t xml:space="preserve"> 50 young adults responded to the research by evaluating the mobile application using a us</w:t>
      </w:r>
      <w:r w:rsidRPr="00797F5C">
        <w:rPr>
          <w:rFonts w:ascii="Calibri" w:hAnsi="Calibri"/>
          <w:szCs w:val="22"/>
        </w:rPr>
        <w:t>a</w:t>
      </w:r>
      <w:r w:rsidRPr="00797F5C">
        <w:rPr>
          <w:rFonts w:ascii="Calibri" w:hAnsi="Calibri"/>
          <w:szCs w:val="22"/>
        </w:rPr>
        <w:t xml:space="preserve">bility questionnaire.  </w:t>
      </w:r>
      <w:r w:rsidRPr="00797F5C">
        <w:rPr>
          <w:rFonts w:ascii="Calibri" w:hAnsi="Calibri"/>
          <w:noProof/>
          <w:szCs w:val="22"/>
        </w:rPr>
        <w:t>Among the aspects that are evaluated are usefulness</w:t>
      </w:r>
      <w:r w:rsidRPr="00797F5C">
        <w:rPr>
          <w:rFonts w:ascii="Calibri" w:hAnsi="Calibri" w:cs="Arial"/>
          <w:noProof/>
          <w:color w:val="000000"/>
          <w:szCs w:val="22"/>
        </w:rPr>
        <w:t>, ease of use and user interface satisfaction.</w:t>
      </w:r>
      <w:r w:rsidRPr="00797F5C">
        <w:rPr>
          <w:rFonts w:ascii="Calibri" w:hAnsi="Calibri"/>
          <w:szCs w:val="22"/>
        </w:rPr>
        <w:t xml:space="preserve"> Table 2 describes the descriptive analysis of the respondents' demographic information.</w:t>
      </w:r>
      <w:r w:rsidRPr="000A5FAD">
        <w:rPr>
          <w:rFonts w:ascii="Calibri" w:hAnsi="Calibri"/>
          <w:szCs w:val="22"/>
        </w:rPr>
        <w:t xml:space="preserve"> </w:t>
      </w:r>
    </w:p>
    <w:p w:rsidR="00A975C6" w:rsidRPr="00910A5F" w:rsidRDefault="00A975C6" w:rsidP="00A975C6">
      <w:pPr>
        <w:tabs>
          <w:tab w:val="left" w:pos="284"/>
        </w:tabs>
        <w:overflowPunct w:val="0"/>
        <w:autoSpaceDE w:val="0"/>
        <w:autoSpaceDN w:val="0"/>
        <w:adjustRightInd w:val="0"/>
        <w:ind w:firstLine="0"/>
        <w:rPr>
          <w:rFonts w:ascii="Calibri" w:hAnsi="Calibri"/>
          <w:noProof/>
          <w:szCs w:val="22"/>
        </w:rPr>
      </w:pPr>
      <w:r>
        <w:rPr>
          <w:rFonts w:ascii="Calibri" w:hAnsi="Calibri"/>
          <w:szCs w:val="22"/>
        </w:rPr>
        <w:tab/>
      </w:r>
      <w:r w:rsidRPr="00797F5C">
        <w:rPr>
          <w:rFonts w:ascii="Calibri" w:hAnsi="Calibri"/>
          <w:szCs w:val="22"/>
        </w:rPr>
        <w:t>The findings revealed that 29 of the total respondents are male and 21 respondents are female. They are in between 17 to 30 years old. 9 of them are from foundation educational background, 25 of them have a degree, 12 of them have masters and 4 of them have PhD. Majority of them were using Android smart phones.</w:t>
      </w:r>
    </w:p>
    <w:p w:rsidR="00A975C6" w:rsidRDefault="00A975C6" w:rsidP="00A975C6">
      <w:pPr>
        <w:tabs>
          <w:tab w:val="left" w:pos="284"/>
        </w:tabs>
        <w:overflowPunct w:val="0"/>
        <w:autoSpaceDE w:val="0"/>
        <w:autoSpaceDN w:val="0"/>
        <w:adjustRightInd w:val="0"/>
        <w:ind w:firstLine="0"/>
        <w:rPr>
          <w:rFonts w:ascii="Calibri" w:hAnsi="Calibri"/>
          <w:noProof/>
          <w:szCs w:val="22"/>
        </w:rPr>
      </w:pPr>
      <w:r>
        <w:rPr>
          <w:rFonts w:ascii="Calibri" w:hAnsi="Calibri"/>
          <w:noProof/>
          <w:szCs w:val="22"/>
        </w:rPr>
        <w:tab/>
      </w:r>
      <w:r w:rsidRPr="00797F5C">
        <w:rPr>
          <w:rFonts w:ascii="Calibri" w:hAnsi="Calibri"/>
          <w:noProof/>
          <w:szCs w:val="22"/>
        </w:rPr>
        <w:t xml:space="preserve">Table 3 describes the statistical analysis of the </w:t>
      </w:r>
      <w:r>
        <w:rPr>
          <w:rFonts w:ascii="Calibri" w:hAnsi="Calibri"/>
          <w:noProof/>
          <w:szCs w:val="22"/>
        </w:rPr>
        <w:t xml:space="preserve">respondents' persepective on the </w:t>
      </w:r>
      <w:r w:rsidRPr="00797F5C">
        <w:rPr>
          <w:rFonts w:ascii="Calibri" w:hAnsi="Calibri"/>
          <w:noProof/>
          <w:szCs w:val="22"/>
        </w:rPr>
        <w:t xml:space="preserve">usability of </w:t>
      </w:r>
      <w:r>
        <w:rPr>
          <w:rFonts w:ascii="Calibri" w:hAnsi="Calibri"/>
          <w:noProof/>
          <w:szCs w:val="22"/>
        </w:rPr>
        <w:t>the FED mobile application. For description purpose, the researchers have added the responds of 'strongly agree' and 'agree' as they bring the similar perception.</w:t>
      </w:r>
    </w:p>
    <w:p w:rsidR="00A975C6" w:rsidRDefault="00A975C6" w:rsidP="00A975C6">
      <w:pPr>
        <w:ind w:firstLine="0"/>
        <w:rPr>
          <w:rFonts w:ascii="Calibri" w:hAnsi="Calibri"/>
          <w:szCs w:val="22"/>
        </w:rPr>
      </w:pPr>
    </w:p>
    <w:p w:rsidR="00A975C6" w:rsidRDefault="00A975C6" w:rsidP="00A975C6">
      <w:pPr>
        <w:ind w:firstLine="0"/>
        <w:rPr>
          <w:rFonts w:ascii="Calibri" w:hAnsi="Calibri"/>
          <w:szCs w:val="22"/>
        </w:rPr>
      </w:pPr>
    </w:p>
    <w:p w:rsidR="00A975C6" w:rsidRPr="00797F5C" w:rsidRDefault="00A975C6" w:rsidP="00A975C6">
      <w:pPr>
        <w:ind w:firstLine="0"/>
        <w:rPr>
          <w:rFonts w:ascii="Calibri" w:hAnsi="Calibri"/>
          <w:szCs w:val="22"/>
        </w:rPr>
      </w:pPr>
    </w:p>
    <w:p w:rsidR="00A975C6" w:rsidRPr="00A96FD8" w:rsidRDefault="00A975C6" w:rsidP="00A975C6">
      <w:pPr>
        <w:pStyle w:val="CAPTIONICOCI"/>
        <w:rPr>
          <w:rFonts w:ascii="Calibri" w:hAnsi="Calibri" w:cs="Calibri"/>
        </w:rPr>
      </w:pPr>
      <w:r w:rsidRPr="00797F5C">
        <w:rPr>
          <w:rFonts w:ascii="Calibri" w:hAnsi="Calibri" w:cs="Calibri"/>
        </w:rPr>
        <w:t xml:space="preserve">Table 2. </w:t>
      </w:r>
      <w:r>
        <w:rPr>
          <w:rFonts w:ascii="Calibri" w:hAnsi="Calibri" w:cs="Calibri"/>
        </w:rPr>
        <w:t>Respondents' Demographic Analysis</w:t>
      </w:r>
    </w:p>
    <w:tbl>
      <w:tblPr>
        <w:tblW w:w="0" w:type="auto"/>
        <w:jc w:val="center"/>
        <w:tblInd w:w="108" w:type="dxa"/>
        <w:tblLook w:val="04A0"/>
      </w:tblPr>
      <w:tblGrid>
        <w:gridCol w:w="2126"/>
        <w:gridCol w:w="1701"/>
        <w:gridCol w:w="1559"/>
        <w:gridCol w:w="1942"/>
      </w:tblGrid>
      <w:tr w:rsidR="00A975C6" w:rsidRPr="00A308B1" w:rsidTr="003A6B2A">
        <w:trPr>
          <w:trHeight w:val="227"/>
          <w:jc w:val="center"/>
        </w:trPr>
        <w:tc>
          <w:tcPr>
            <w:tcW w:w="2126" w:type="dxa"/>
            <w:tcBorders>
              <w:top w:val="single" w:sz="4" w:space="0" w:color="auto"/>
              <w:bottom w:val="single" w:sz="4" w:space="0" w:color="auto"/>
            </w:tcBorders>
            <w:vAlign w:val="center"/>
          </w:tcPr>
          <w:p w:rsidR="00A975C6" w:rsidRPr="00ED5476" w:rsidRDefault="00A975C6" w:rsidP="003A6B2A">
            <w:pPr>
              <w:spacing w:after="0"/>
              <w:ind w:firstLine="0"/>
              <w:rPr>
                <w:rFonts w:ascii="Calibri" w:hAnsi="Calibri"/>
                <w:sz w:val="20"/>
                <w:szCs w:val="20"/>
              </w:rPr>
            </w:pPr>
            <w:r w:rsidRPr="00ED5476">
              <w:rPr>
                <w:rFonts w:ascii="Calibri" w:hAnsi="Calibri"/>
                <w:sz w:val="20"/>
                <w:szCs w:val="20"/>
              </w:rPr>
              <w:t>Information</w:t>
            </w:r>
          </w:p>
        </w:tc>
        <w:tc>
          <w:tcPr>
            <w:tcW w:w="1701" w:type="dxa"/>
            <w:tcBorders>
              <w:top w:val="single" w:sz="4" w:space="0" w:color="auto"/>
              <w:bottom w:val="single" w:sz="4" w:space="0" w:color="auto"/>
            </w:tcBorders>
            <w:vAlign w:val="center"/>
          </w:tcPr>
          <w:p w:rsidR="00A975C6" w:rsidRPr="00ED5476" w:rsidRDefault="00A975C6" w:rsidP="003A6B2A">
            <w:pPr>
              <w:spacing w:after="0"/>
              <w:ind w:left="288" w:firstLine="0"/>
              <w:rPr>
                <w:rFonts w:ascii="Calibri" w:hAnsi="Calibri"/>
                <w:sz w:val="20"/>
                <w:szCs w:val="20"/>
              </w:rPr>
            </w:pPr>
          </w:p>
        </w:tc>
        <w:tc>
          <w:tcPr>
            <w:tcW w:w="1559" w:type="dxa"/>
            <w:tcBorders>
              <w:top w:val="single" w:sz="4" w:space="0" w:color="auto"/>
              <w:bottom w:val="single" w:sz="4" w:space="0" w:color="auto"/>
            </w:tcBorders>
            <w:vAlign w:val="center"/>
          </w:tcPr>
          <w:p w:rsidR="00A975C6" w:rsidRPr="00ED5476" w:rsidRDefault="00A975C6" w:rsidP="003A6B2A">
            <w:pPr>
              <w:spacing w:after="0"/>
              <w:ind w:left="288" w:firstLine="0"/>
              <w:jc w:val="right"/>
              <w:rPr>
                <w:rFonts w:ascii="Calibri" w:hAnsi="Calibri"/>
                <w:sz w:val="20"/>
                <w:szCs w:val="20"/>
              </w:rPr>
            </w:pPr>
            <w:r w:rsidRPr="00ED5476">
              <w:rPr>
                <w:rFonts w:ascii="Calibri" w:hAnsi="Calibri"/>
                <w:sz w:val="20"/>
                <w:szCs w:val="20"/>
              </w:rPr>
              <w:t>Distribution</w:t>
            </w:r>
          </w:p>
        </w:tc>
        <w:tc>
          <w:tcPr>
            <w:tcW w:w="1942" w:type="dxa"/>
            <w:tcBorders>
              <w:top w:val="single" w:sz="4" w:space="0" w:color="auto"/>
              <w:bottom w:val="single" w:sz="4" w:space="0" w:color="auto"/>
            </w:tcBorders>
            <w:vAlign w:val="center"/>
          </w:tcPr>
          <w:p w:rsidR="00A975C6" w:rsidRPr="00ED5476" w:rsidRDefault="00A975C6" w:rsidP="003A6B2A">
            <w:pPr>
              <w:spacing w:after="0"/>
              <w:ind w:left="288" w:firstLine="0"/>
              <w:jc w:val="right"/>
              <w:rPr>
                <w:rFonts w:ascii="Calibri" w:hAnsi="Calibri"/>
                <w:sz w:val="20"/>
                <w:szCs w:val="20"/>
              </w:rPr>
            </w:pPr>
            <w:r w:rsidRPr="00ED5476">
              <w:rPr>
                <w:rFonts w:ascii="Calibri" w:hAnsi="Calibri"/>
                <w:sz w:val="20"/>
                <w:szCs w:val="20"/>
              </w:rPr>
              <w:t xml:space="preserve">Percentage </w:t>
            </w:r>
            <w:r w:rsidRPr="00ED5476">
              <w:rPr>
                <w:rFonts w:ascii="Calibri" w:hAnsi="Calibri"/>
                <w:i/>
                <w:iCs/>
                <w:sz w:val="20"/>
                <w:szCs w:val="20"/>
              </w:rPr>
              <w:t>(%)</w:t>
            </w:r>
          </w:p>
        </w:tc>
      </w:tr>
      <w:tr w:rsidR="00A975C6" w:rsidRPr="00A308B1" w:rsidTr="003A6B2A">
        <w:trPr>
          <w:trHeight w:val="227"/>
          <w:jc w:val="center"/>
        </w:trPr>
        <w:tc>
          <w:tcPr>
            <w:tcW w:w="2126" w:type="dxa"/>
            <w:vMerge w:val="restart"/>
            <w:tcBorders>
              <w:top w:val="single" w:sz="4" w:space="0" w:color="auto"/>
            </w:tcBorders>
            <w:vAlign w:val="center"/>
          </w:tcPr>
          <w:p w:rsidR="00A975C6" w:rsidRPr="00ED5476" w:rsidRDefault="00A975C6" w:rsidP="003A6B2A">
            <w:pPr>
              <w:spacing w:after="0"/>
              <w:ind w:firstLine="0"/>
              <w:rPr>
                <w:rFonts w:ascii="Calibri" w:hAnsi="Calibri"/>
                <w:sz w:val="20"/>
                <w:szCs w:val="20"/>
              </w:rPr>
            </w:pPr>
            <w:r w:rsidRPr="00ED5476">
              <w:rPr>
                <w:rFonts w:ascii="Calibri" w:hAnsi="Calibri"/>
                <w:sz w:val="20"/>
                <w:szCs w:val="20"/>
              </w:rPr>
              <w:t>Gender</w:t>
            </w:r>
          </w:p>
        </w:tc>
        <w:tc>
          <w:tcPr>
            <w:tcW w:w="1701" w:type="dxa"/>
            <w:tcBorders>
              <w:top w:val="single" w:sz="4" w:space="0" w:color="auto"/>
            </w:tcBorders>
            <w:vAlign w:val="center"/>
          </w:tcPr>
          <w:p w:rsidR="00A975C6" w:rsidRPr="00ED5476" w:rsidRDefault="00A975C6" w:rsidP="003A6B2A">
            <w:pPr>
              <w:spacing w:after="0"/>
              <w:ind w:left="288" w:firstLine="0"/>
              <w:rPr>
                <w:rFonts w:ascii="Calibri" w:hAnsi="Calibri"/>
                <w:sz w:val="20"/>
                <w:szCs w:val="20"/>
              </w:rPr>
            </w:pPr>
            <w:r w:rsidRPr="00ED5476">
              <w:rPr>
                <w:rFonts w:ascii="Calibri" w:hAnsi="Calibri"/>
                <w:sz w:val="20"/>
                <w:szCs w:val="20"/>
              </w:rPr>
              <w:t>Male</w:t>
            </w:r>
          </w:p>
        </w:tc>
        <w:tc>
          <w:tcPr>
            <w:tcW w:w="1559" w:type="dxa"/>
            <w:tcBorders>
              <w:top w:val="single" w:sz="4" w:space="0" w:color="auto"/>
            </w:tcBorders>
            <w:vAlign w:val="center"/>
          </w:tcPr>
          <w:p w:rsidR="00A975C6" w:rsidRPr="00ED5476" w:rsidRDefault="00A975C6" w:rsidP="003A6B2A">
            <w:pPr>
              <w:spacing w:after="0"/>
              <w:ind w:left="288" w:firstLine="0"/>
              <w:jc w:val="right"/>
              <w:rPr>
                <w:rFonts w:ascii="Calibri" w:hAnsi="Calibri"/>
                <w:sz w:val="20"/>
                <w:szCs w:val="20"/>
              </w:rPr>
            </w:pPr>
            <w:r w:rsidRPr="00ED5476">
              <w:rPr>
                <w:rFonts w:ascii="Calibri" w:hAnsi="Calibri"/>
                <w:sz w:val="20"/>
                <w:szCs w:val="20"/>
              </w:rPr>
              <w:t>29</w:t>
            </w:r>
          </w:p>
        </w:tc>
        <w:tc>
          <w:tcPr>
            <w:tcW w:w="1942" w:type="dxa"/>
            <w:tcBorders>
              <w:top w:val="single" w:sz="4" w:space="0" w:color="auto"/>
            </w:tcBorders>
            <w:vAlign w:val="center"/>
          </w:tcPr>
          <w:p w:rsidR="00A975C6" w:rsidRPr="00ED5476" w:rsidRDefault="00A975C6" w:rsidP="003A6B2A">
            <w:pPr>
              <w:spacing w:after="0"/>
              <w:ind w:left="288" w:firstLine="0"/>
              <w:jc w:val="right"/>
              <w:rPr>
                <w:rFonts w:ascii="Calibri" w:hAnsi="Calibri"/>
                <w:i/>
                <w:iCs/>
                <w:sz w:val="20"/>
                <w:szCs w:val="20"/>
              </w:rPr>
            </w:pPr>
            <w:r w:rsidRPr="00ED5476">
              <w:rPr>
                <w:rFonts w:ascii="Calibri" w:hAnsi="Calibri"/>
                <w:i/>
                <w:iCs/>
                <w:sz w:val="20"/>
                <w:szCs w:val="20"/>
              </w:rPr>
              <w:t>58.0</w:t>
            </w:r>
          </w:p>
        </w:tc>
      </w:tr>
      <w:tr w:rsidR="00A975C6" w:rsidRPr="00A308B1" w:rsidTr="003A6B2A">
        <w:trPr>
          <w:trHeight w:val="227"/>
          <w:jc w:val="center"/>
        </w:trPr>
        <w:tc>
          <w:tcPr>
            <w:tcW w:w="2126" w:type="dxa"/>
            <w:vMerge/>
            <w:tcBorders>
              <w:bottom w:val="single" w:sz="4" w:space="0" w:color="auto"/>
            </w:tcBorders>
            <w:vAlign w:val="center"/>
          </w:tcPr>
          <w:p w:rsidR="00A975C6" w:rsidRPr="00ED5476" w:rsidRDefault="00A975C6" w:rsidP="003A6B2A">
            <w:pPr>
              <w:spacing w:after="0"/>
              <w:ind w:firstLine="0"/>
              <w:rPr>
                <w:rFonts w:ascii="Calibri" w:hAnsi="Calibri"/>
                <w:sz w:val="20"/>
                <w:szCs w:val="20"/>
              </w:rPr>
            </w:pPr>
          </w:p>
        </w:tc>
        <w:tc>
          <w:tcPr>
            <w:tcW w:w="1701" w:type="dxa"/>
            <w:tcBorders>
              <w:bottom w:val="single" w:sz="4" w:space="0" w:color="auto"/>
            </w:tcBorders>
            <w:vAlign w:val="center"/>
          </w:tcPr>
          <w:p w:rsidR="00A975C6" w:rsidRPr="00ED5476" w:rsidRDefault="00A975C6" w:rsidP="003A6B2A">
            <w:pPr>
              <w:spacing w:after="0"/>
              <w:ind w:left="288" w:firstLine="0"/>
              <w:rPr>
                <w:rFonts w:ascii="Calibri" w:hAnsi="Calibri"/>
                <w:sz w:val="20"/>
                <w:szCs w:val="20"/>
              </w:rPr>
            </w:pPr>
            <w:r w:rsidRPr="00ED5476">
              <w:rPr>
                <w:rFonts w:ascii="Calibri" w:hAnsi="Calibri"/>
                <w:sz w:val="20"/>
                <w:szCs w:val="20"/>
              </w:rPr>
              <w:t>Female</w:t>
            </w:r>
          </w:p>
        </w:tc>
        <w:tc>
          <w:tcPr>
            <w:tcW w:w="1559" w:type="dxa"/>
            <w:tcBorders>
              <w:bottom w:val="single" w:sz="4" w:space="0" w:color="auto"/>
            </w:tcBorders>
            <w:vAlign w:val="center"/>
          </w:tcPr>
          <w:p w:rsidR="00A975C6" w:rsidRPr="00ED5476" w:rsidRDefault="00A975C6" w:rsidP="003A6B2A">
            <w:pPr>
              <w:spacing w:after="0"/>
              <w:ind w:left="288" w:firstLine="0"/>
              <w:jc w:val="right"/>
              <w:rPr>
                <w:rFonts w:ascii="Calibri" w:hAnsi="Calibri"/>
                <w:sz w:val="20"/>
                <w:szCs w:val="20"/>
              </w:rPr>
            </w:pPr>
            <w:r w:rsidRPr="00ED5476">
              <w:rPr>
                <w:rFonts w:ascii="Calibri" w:hAnsi="Calibri"/>
                <w:sz w:val="20"/>
                <w:szCs w:val="20"/>
              </w:rPr>
              <w:t>21</w:t>
            </w:r>
          </w:p>
        </w:tc>
        <w:tc>
          <w:tcPr>
            <w:tcW w:w="1942" w:type="dxa"/>
            <w:tcBorders>
              <w:bottom w:val="single" w:sz="4" w:space="0" w:color="auto"/>
            </w:tcBorders>
            <w:vAlign w:val="center"/>
          </w:tcPr>
          <w:p w:rsidR="00A975C6" w:rsidRPr="00ED5476" w:rsidRDefault="00A975C6" w:rsidP="003A6B2A">
            <w:pPr>
              <w:spacing w:after="0"/>
              <w:ind w:left="288" w:firstLine="0"/>
              <w:jc w:val="right"/>
              <w:rPr>
                <w:rFonts w:ascii="Calibri" w:hAnsi="Calibri"/>
                <w:i/>
                <w:iCs/>
                <w:sz w:val="20"/>
                <w:szCs w:val="20"/>
              </w:rPr>
            </w:pPr>
            <w:r w:rsidRPr="00ED5476">
              <w:rPr>
                <w:rFonts w:ascii="Calibri" w:hAnsi="Calibri"/>
                <w:i/>
                <w:iCs/>
                <w:sz w:val="20"/>
                <w:szCs w:val="20"/>
              </w:rPr>
              <w:t>42.0</w:t>
            </w:r>
          </w:p>
        </w:tc>
      </w:tr>
      <w:tr w:rsidR="00A975C6" w:rsidRPr="00A308B1" w:rsidTr="003A6B2A">
        <w:trPr>
          <w:trHeight w:val="227"/>
          <w:jc w:val="center"/>
        </w:trPr>
        <w:tc>
          <w:tcPr>
            <w:tcW w:w="2126" w:type="dxa"/>
            <w:vMerge w:val="restart"/>
            <w:tcBorders>
              <w:top w:val="single" w:sz="4" w:space="0" w:color="auto"/>
            </w:tcBorders>
            <w:vAlign w:val="center"/>
          </w:tcPr>
          <w:p w:rsidR="00A975C6" w:rsidRPr="00ED5476" w:rsidRDefault="00A975C6" w:rsidP="003A6B2A">
            <w:pPr>
              <w:spacing w:after="0"/>
              <w:ind w:firstLine="0"/>
              <w:rPr>
                <w:rFonts w:ascii="Calibri" w:hAnsi="Calibri"/>
                <w:sz w:val="20"/>
                <w:szCs w:val="20"/>
              </w:rPr>
            </w:pPr>
            <w:r w:rsidRPr="00ED5476">
              <w:rPr>
                <w:rFonts w:ascii="Calibri" w:hAnsi="Calibri"/>
                <w:sz w:val="20"/>
                <w:szCs w:val="20"/>
              </w:rPr>
              <w:t>Age</w:t>
            </w:r>
          </w:p>
        </w:tc>
        <w:tc>
          <w:tcPr>
            <w:tcW w:w="1701" w:type="dxa"/>
            <w:tcBorders>
              <w:top w:val="single" w:sz="4" w:space="0" w:color="auto"/>
            </w:tcBorders>
            <w:vAlign w:val="center"/>
          </w:tcPr>
          <w:p w:rsidR="00A975C6" w:rsidRPr="00ED5476" w:rsidRDefault="00A975C6" w:rsidP="003A6B2A">
            <w:pPr>
              <w:spacing w:after="0"/>
              <w:ind w:left="288" w:firstLine="0"/>
              <w:rPr>
                <w:rFonts w:ascii="Calibri" w:hAnsi="Calibri"/>
                <w:sz w:val="20"/>
                <w:szCs w:val="20"/>
              </w:rPr>
            </w:pPr>
            <w:r w:rsidRPr="00ED5476">
              <w:rPr>
                <w:rFonts w:ascii="Calibri" w:hAnsi="Calibri"/>
                <w:sz w:val="20"/>
                <w:szCs w:val="20"/>
              </w:rPr>
              <w:t>17 - 19</w:t>
            </w:r>
          </w:p>
        </w:tc>
        <w:tc>
          <w:tcPr>
            <w:tcW w:w="1559" w:type="dxa"/>
            <w:tcBorders>
              <w:top w:val="single" w:sz="4" w:space="0" w:color="auto"/>
            </w:tcBorders>
            <w:vAlign w:val="center"/>
          </w:tcPr>
          <w:p w:rsidR="00A975C6" w:rsidRPr="00ED5476" w:rsidRDefault="00A975C6" w:rsidP="003A6B2A">
            <w:pPr>
              <w:spacing w:after="0"/>
              <w:ind w:left="288" w:firstLine="0"/>
              <w:jc w:val="right"/>
              <w:rPr>
                <w:rFonts w:ascii="Calibri" w:hAnsi="Calibri"/>
                <w:sz w:val="20"/>
                <w:szCs w:val="20"/>
              </w:rPr>
            </w:pPr>
            <w:r w:rsidRPr="00ED5476">
              <w:rPr>
                <w:rFonts w:ascii="Calibri" w:hAnsi="Calibri"/>
                <w:sz w:val="20"/>
                <w:szCs w:val="20"/>
              </w:rPr>
              <w:t>13</w:t>
            </w:r>
          </w:p>
        </w:tc>
        <w:tc>
          <w:tcPr>
            <w:tcW w:w="1942" w:type="dxa"/>
            <w:tcBorders>
              <w:top w:val="single" w:sz="4" w:space="0" w:color="auto"/>
            </w:tcBorders>
            <w:vAlign w:val="center"/>
          </w:tcPr>
          <w:p w:rsidR="00A975C6" w:rsidRPr="00ED5476" w:rsidRDefault="00A975C6" w:rsidP="003A6B2A">
            <w:pPr>
              <w:spacing w:after="0"/>
              <w:ind w:left="288" w:firstLine="0"/>
              <w:jc w:val="right"/>
              <w:rPr>
                <w:rFonts w:ascii="Calibri" w:hAnsi="Calibri"/>
                <w:i/>
                <w:iCs/>
                <w:sz w:val="20"/>
                <w:szCs w:val="20"/>
              </w:rPr>
            </w:pPr>
            <w:r w:rsidRPr="00ED5476">
              <w:rPr>
                <w:rFonts w:ascii="Calibri" w:hAnsi="Calibri"/>
                <w:i/>
                <w:iCs/>
                <w:sz w:val="20"/>
                <w:szCs w:val="20"/>
              </w:rPr>
              <w:t>26.0</w:t>
            </w:r>
          </w:p>
        </w:tc>
      </w:tr>
      <w:tr w:rsidR="00A975C6" w:rsidRPr="00A308B1" w:rsidTr="003A6B2A">
        <w:trPr>
          <w:trHeight w:val="227"/>
          <w:jc w:val="center"/>
        </w:trPr>
        <w:tc>
          <w:tcPr>
            <w:tcW w:w="2126" w:type="dxa"/>
            <w:vMerge/>
            <w:vAlign w:val="center"/>
          </w:tcPr>
          <w:p w:rsidR="00A975C6" w:rsidRPr="00ED5476" w:rsidRDefault="00A975C6" w:rsidP="003A6B2A">
            <w:pPr>
              <w:spacing w:after="0"/>
              <w:ind w:firstLine="0"/>
              <w:rPr>
                <w:rFonts w:ascii="Calibri" w:hAnsi="Calibri"/>
                <w:sz w:val="20"/>
                <w:szCs w:val="20"/>
              </w:rPr>
            </w:pPr>
          </w:p>
        </w:tc>
        <w:tc>
          <w:tcPr>
            <w:tcW w:w="1701" w:type="dxa"/>
            <w:vAlign w:val="center"/>
          </w:tcPr>
          <w:p w:rsidR="00A975C6" w:rsidRPr="00ED5476" w:rsidRDefault="00A975C6" w:rsidP="003A6B2A">
            <w:pPr>
              <w:spacing w:after="0"/>
              <w:ind w:left="288" w:firstLine="0"/>
              <w:rPr>
                <w:rFonts w:ascii="Calibri" w:hAnsi="Calibri"/>
                <w:sz w:val="20"/>
                <w:szCs w:val="20"/>
              </w:rPr>
            </w:pPr>
            <w:r w:rsidRPr="00ED5476">
              <w:rPr>
                <w:rFonts w:ascii="Calibri" w:hAnsi="Calibri"/>
                <w:sz w:val="20"/>
                <w:szCs w:val="20"/>
              </w:rPr>
              <w:t>20 - 22</w:t>
            </w:r>
          </w:p>
        </w:tc>
        <w:tc>
          <w:tcPr>
            <w:tcW w:w="1559" w:type="dxa"/>
            <w:vAlign w:val="center"/>
          </w:tcPr>
          <w:p w:rsidR="00A975C6" w:rsidRPr="00ED5476" w:rsidRDefault="00A975C6" w:rsidP="003A6B2A">
            <w:pPr>
              <w:spacing w:after="0"/>
              <w:ind w:left="288" w:firstLine="0"/>
              <w:jc w:val="right"/>
              <w:rPr>
                <w:rFonts w:ascii="Calibri" w:hAnsi="Calibri"/>
                <w:sz w:val="20"/>
                <w:szCs w:val="20"/>
              </w:rPr>
            </w:pPr>
            <w:r w:rsidRPr="00ED5476">
              <w:rPr>
                <w:rFonts w:ascii="Calibri" w:hAnsi="Calibri"/>
                <w:sz w:val="20"/>
                <w:szCs w:val="20"/>
              </w:rPr>
              <w:t>20</w:t>
            </w:r>
          </w:p>
        </w:tc>
        <w:tc>
          <w:tcPr>
            <w:tcW w:w="1942" w:type="dxa"/>
            <w:vAlign w:val="center"/>
          </w:tcPr>
          <w:p w:rsidR="00A975C6" w:rsidRPr="00ED5476" w:rsidRDefault="00A975C6" w:rsidP="003A6B2A">
            <w:pPr>
              <w:spacing w:after="0"/>
              <w:ind w:left="288" w:firstLine="0"/>
              <w:jc w:val="right"/>
              <w:rPr>
                <w:rFonts w:ascii="Calibri" w:hAnsi="Calibri"/>
                <w:i/>
                <w:iCs/>
                <w:sz w:val="20"/>
                <w:szCs w:val="20"/>
              </w:rPr>
            </w:pPr>
            <w:r w:rsidRPr="00ED5476">
              <w:rPr>
                <w:rFonts w:ascii="Calibri" w:hAnsi="Calibri"/>
                <w:i/>
                <w:iCs/>
                <w:sz w:val="20"/>
                <w:szCs w:val="20"/>
              </w:rPr>
              <w:t>40.0</w:t>
            </w:r>
          </w:p>
        </w:tc>
      </w:tr>
      <w:tr w:rsidR="00A975C6" w:rsidRPr="00A308B1" w:rsidTr="003A6B2A">
        <w:trPr>
          <w:trHeight w:val="227"/>
          <w:jc w:val="center"/>
        </w:trPr>
        <w:tc>
          <w:tcPr>
            <w:tcW w:w="2126" w:type="dxa"/>
            <w:vMerge/>
            <w:vAlign w:val="center"/>
          </w:tcPr>
          <w:p w:rsidR="00A975C6" w:rsidRPr="00ED5476" w:rsidRDefault="00A975C6" w:rsidP="003A6B2A">
            <w:pPr>
              <w:spacing w:after="0"/>
              <w:ind w:firstLine="0"/>
              <w:rPr>
                <w:rFonts w:ascii="Calibri" w:hAnsi="Calibri"/>
                <w:sz w:val="20"/>
                <w:szCs w:val="20"/>
              </w:rPr>
            </w:pPr>
          </w:p>
        </w:tc>
        <w:tc>
          <w:tcPr>
            <w:tcW w:w="1701" w:type="dxa"/>
            <w:vAlign w:val="center"/>
          </w:tcPr>
          <w:p w:rsidR="00A975C6" w:rsidRPr="00ED5476" w:rsidRDefault="00A975C6" w:rsidP="003A6B2A">
            <w:pPr>
              <w:spacing w:after="0"/>
              <w:ind w:left="288" w:firstLine="0"/>
              <w:rPr>
                <w:rFonts w:ascii="Calibri" w:hAnsi="Calibri"/>
                <w:sz w:val="20"/>
                <w:szCs w:val="20"/>
              </w:rPr>
            </w:pPr>
            <w:r w:rsidRPr="00ED5476">
              <w:rPr>
                <w:rFonts w:ascii="Calibri" w:hAnsi="Calibri"/>
                <w:sz w:val="20"/>
                <w:szCs w:val="20"/>
              </w:rPr>
              <w:t>23 - 25</w:t>
            </w:r>
          </w:p>
        </w:tc>
        <w:tc>
          <w:tcPr>
            <w:tcW w:w="1559" w:type="dxa"/>
            <w:vAlign w:val="center"/>
          </w:tcPr>
          <w:p w:rsidR="00A975C6" w:rsidRPr="00ED5476" w:rsidRDefault="00A975C6" w:rsidP="003A6B2A">
            <w:pPr>
              <w:spacing w:after="0"/>
              <w:ind w:left="288" w:firstLine="0"/>
              <w:jc w:val="right"/>
              <w:rPr>
                <w:rFonts w:ascii="Calibri" w:hAnsi="Calibri"/>
                <w:sz w:val="20"/>
                <w:szCs w:val="20"/>
              </w:rPr>
            </w:pPr>
            <w:r w:rsidRPr="00ED5476">
              <w:rPr>
                <w:rFonts w:ascii="Calibri" w:hAnsi="Calibri"/>
                <w:sz w:val="20"/>
                <w:szCs w:val="20"/>
              </w:rPr>
              <w:t>11</w:t>
            </w:r>
          </w:p>
        </w:tc>
        <w:tc>
          <w:tcPr>
            <w:tcW w:w="1942" w:type="dxa"/>
            <w:vAlign w:val="center"/>
          </w:tcPr>
          <w:p w:rsidR="00A975C6" w:rsidRPr="00ED5476" w:rsidRDefault="00A975C6" w:rsidP="003A6B2A">
            <w:pPr>
              <w:spacing w:after="0"/>
              <w:ind w:left="288" w:firstLine="0"/>
              <w:jc w:val="right"/>
              <w:rPr>
                <w:rFonts w:ascii="Calibri" w:hAnsi="Calibri"/>
                <w:i/>
                <w:iCs/>
                <w:sz w:val="20"/>
                <w:szCs w:val="20"/>
              </w:rPr>
            </w:pPr>
            <w:r w:rsidRPr="00ED5476">
              <w:rPr>
                <w:rFonts w:ascii="Calibri" w:hAnsi="Calibri"/>
                <w:i/>
                <w:iCs/>
                <w:sz w:val="20"/>
                <w:szCs w:val="20"/>
              </w:rPr>
              <w:t>22.0</w:t>
            </w:r>
          </w:p>
        </w:tc>
      </w:tr>
      <w:tr w:rsidR="00A975C6" w:rsidRPr="00A308B1" w:rsidTr="003A6B2A">
        <w:trPr>
          <w:trHeight w:val="227"/>
          <w:jc w:val="center"/>
        </w:trPr>
        <w:tc>
          <w:tcPr>
            <w:tcW w:w="2126" w:type="dxa"/>
            <w:vMerge/>
            <w:vAlign w:val="center"/>
          </w:tcPr>
          <w:p w:rsidR="00A975C6" w:rsidRPr="00ED5476" w:rsidRDefault="00A975C6" w:rsidP="003A6B2A">
            <w:pPr>
              <w:spacing w:after="0"/>
              <w:ind w:firstLine="0"/>
              <w:rPr>
                <w:rFonts w:ascii="Calibri" w:hAnsi="Calibri"/>
                <w:sz w:val="20"/>
                <w:szCs w:val="20"/>
              </w:rPr>
            </w:pPr>
          </w:p>
        </w:tc>
        <w:tc>
          <w:tcPr>
            <w:tcW w:w="1701" w:type="dxa"/>
            <w:vAlign w:val="center"/>
          </w:tcPr>
          <w:p w:rsidR="00A975C6" w:rsidRPr="00ED5476" w:rsidRDefault="00A975C6" w:rsidP="003A6B2A">
            <w:pPr>
              <w:spacing w:after="0"/>
              <w:ind w:left="288" w:firstLine="0"/>
              <w:rPr>
                <w:rFonts w:ascii="Calibri" w:hAnsi="Calibri"/>
                <w:sz w:val="20"/>
                <w:szCs w:val="20"/>
              </w:rPr>
            </w:pPr>
            <w:r w:rsidRPr="00ED5476">
              <w:rPr>
                <w:rFonts w:ascii="Calibri" w:hAnsi="Calibri"/>
                <w:sz w:val="20"/>
                <w:szCs w:val="20"/>
              </w:rPr>
              <w:t>26 - 28</w:t>
            </w:r>
          </w:p>
        </w:tc>
        <w:tc>
          <w:tcPr>
            <w:tcW w:w="1559" w:type="dxa"/>
            <w:vAlign w:val="center"/>
          </w:tcPr>
          <w:p w:rsidR="00A975C6" w:rsidRPr="00ED5476" w:rsidRDefault="00A975C6" w:rsidP="003A6B2A">
            <w:pPr>
              <w:spacing w:after="0"/>
              <w:ind w:left="288" w:firstLine="0"/>
              <w:jc w:val="right"/>
              <w:rPr>
                <w:rFonts w:ascii="Calibri" w:hAnsi="Calibri"/>
                <w:sz w:val="20"/>
                <w:szCs w:val="20"/>
              </w:rPr>
            </w:pPr>
            <w:r w:rsidRPr="00ED5476">
              <w:rPr>
                <w:rFonts w:ascii="Calibri" w:hAnsi="Calibri"/>
                <w:sz w:val="20"/>
                <w:szCs w:val="20"/>
              </w:rPr>
              <w:t>4</w:t>
            </w:r>
          </w:p>
        </w:tc>
        <w:tc>
          <w:tcPr>
            <w:tcW w:w="1942" w:type="dxa"/>
            <w:vAlign w:val="center"/>
          </w:tcPr>
          <w:p w:rsidR="00A975C6" w:rsidRPr="00ED5476" w:rsidRDefault="00A975C6" w:rsidP="003A6B2A">
            <w:pPr>
              <w:spacing w:after="0"/>
              <w:ind w:left="288" w:firstLine="0"/>
              <w:jc w:val="right"/>
              <w:rPr>
                <w:rFonts w:ascii="Calibri" w:hAnsi="Calibri"/>
                <w:i/>
                <w:iCs/>
                <w:sz w:val="20"/>
                <w:szCs w:val="20"/>
              </w:rPr>
            </w:pPr>
            <w:r w:rsidRPr="00ED5476">
              <w:rPr>
                <w:rFonts w:ascii="Calibri" w:hAnsi="Calibri"/>
                <w:i/>
                <w:iCs/>
                <w:sz w:val="20"/>
                <w:szCs w:val="20"/>
              </w:rPr>
              <w:t>8.0</w:t>
            </w:r>
          </w:p>
        </w:tc>
      </w:tr>
      <w:tr w:rsidR="00A975C6" w:rsidRPr="00A308B1" w:rsidTr="003A6B2A">
        <w:trPr>
          <w:trHeight w:val="227"/>
          <w:jc w:val="center"/>
        </w:trPr>
        <w:tc>
          <w:tcPr>
            <w:tcW w:w="2126" w:type="dxa"/>
            <w:vMerge/>
            <w:tcBorders>
              <w:bottom w:val="single" w:sz="4" w:space="0" w:color="auto"/>
            </w:tcBorders>
            <w:vAlign w:val="center"/>
          </w:tcPr>
          <w:p w:rsidR="00A975C6" w:rsidRPr="00ED5476" w:rsidRDefault="00A975C6" w:rsidP="003A6B2A">
            <w:pPr>
              <w:spacing w:after="0"/>
              <w:ind w:firstLine="0"/>
              <w:rPr>
                <w:rFonts w:ascii="Calibri" w:hAnsi="Calibri"/>
                <w:sz w:val="20"/>
                <w:szCs w:val="20"/>
              </w:rPr>
            </w:pPr>
          </w:p>
        </w:tc>
        <w:tc>
          <w:tcPr>
            <w:tcW w:w="1701" w:type="dxa"/>
            <w:tcBorders>
              <w:bottom w:val="single" w:sz="4" w:space="0" w:color="auto"/>
            </w:tcBorders>
            <w:vAlign w:val="center"/>
          </w:tcPr>
          <w:p w:rsidR="00A975C6" w:rsidRPr="00ED5476" w:rsidRDefault="00A975C6" w:rsidP="003A6B2A">
            <w:pPr>
              <w:spacing w:after="0"/>
              <w:ind w:left="288" w:firstLine="0"/>
              <w:rPr>
                <w:rFonts w:ascii="Calibri" w:hAnsi="Calibri"/>
                <w:sz w:val="20"/>
                <w:szCs w:val="20"/>
              </w:rPr>
            </w:pPr>
            <w:r w:rsidRPr="00ED5476">
              <w:rPr>
                <w:rFonts w:ascii="Calibri" w:hAnsi="Calibri"/>
                <w:sz w:val="20"/>
                <w:szCs w:val="20"/>
              </w:rPr>
              <w:t>29 - 30</w:t>
            </w:r>
          </w:p>
        </w:tc>
        <w:tc>
          <w:tcPr>
            <w:tcW w:w="1559" w:type="dxa"/>
            <w:tcBorders>
              <w:bottom w:val="single" w:sz="4" w:space="0" w:color="auto"/>
            </w:tcBorders>
            <w:vAlign w:val="center"/>
          </w:tcPr>
          <w:p w:rsidR="00A975C6" w:rsidRPr="00ED5476" w:rsidRDefault="00A975C6" w:rsidP="003A6B2A">
            <w:pPr>
              <w:spacing w:after="0"/>
              <w:ind w:left="288" w:firstLine="0"/>
              <w:jc w:val="right"/>
              <w:rPr>
                <w:rFonts w:ascii="Calibri" w:hAnsi="Calibri"/>
                <w:sz w:val="20"/>
                <w:szCs w:val="20"/>
              </w:rPr>
            </w:pPr>
            <w:r w:rsidRPr="00ED5476">
              <w:rPr>
                <w:rFonts w:ascii="Calibri" w:hAnsi="Calibri"/>
                <w:sz w:val="20"/>
                <w:szCs w:val="20"/>
              </w:rPr>
              <w:t>2</w:t>
            </w:r>
          </w:p>
        </w:tc>
        <w:tc>
          <w:tcPr>
            <w:tcW w:w="1942" w:type="dxa"/>
            <w:tcBorders>
              <w:bottom w:val="single" w:sz="4" w:space="0" w:color="auto"/>
            </w:tcBorders>
            <w:vAlign w:val="center"/>
          </w:tcPr>
          <w:p w:rsidR="00A975C6" w:rsidRPr="00ED5476" w:rsidRDefault="00A975C6" w:rsidP="003A6B2A">
            <w:pPr>
              <w:spacing w:after="0"/>
              <w:ind w:left="288" w:firstLine="0"/>
              <w:jc w:val="right"/>
              <w:rPr>
                <w:rFonts w:ascii="Calibri" w:hAnsi="Calibri"/>
                <w:i/>
                <w:iCs/>
                <w:sz w:val="20"/>
                <w:szCs w:val="20"/>
              </w:rPr>
            </w:pPr>
            <w:r w:rsidRPr="00ED5476">
              <w:rPr>
                <w:rFonts w:ascii="Calibri" w:hAnsi="Calibri"/>
                <w:i/>
                <w:iCs/>
                <w:sz w:val="20"/>
                <w:szCs w:val="20"/>
              </w:rPr>
              <w:t>4.0</w:t>
            </w:r>
          </w:p>
        </w:tc>
      </w:tr>
      <w:tr w:rsidR="00A975C6" w:rsidRPr="00A308B1" w:rsidTr="003A6B2A">
        <w:trPr>
          <w:trHeight w:val="227"/>
          <w:jc w:val="center"/>
        </w:trPr>
        <w:tc>
          <w:tcPr>
            <w:tcW w:w="2126" w:type="dxa"/>
            <w:vMerge w:val="restart"/>
            <w:tcBorders>
              <w:top w:val="single" w:sz="4" w:space="0" w:color="auto"/>
            </w:tcBorders>
            <w:vAlign w:val="center"/>
          </w:tcPr>
          <w:p w:rsidR="00A975C6" w:rsidRPr="00ED5476" w:rsidRDefault="00A975C6" w:rsidP="003A6B2A">
            <w:pPr>
              <w:spacing w:after="0"/>
              <w:ind w:firstLine="0"/>
              <w:rPr>
                <w:rFonts w:ascii="Calibri" w:hAnsi="Calibri"/>
                <w:sz w:val="20"/>
                <w:szCs w:val="20"/>
              </w:rPr>
            </w:pPr>
            <w:r w:rsidRPr="00ED5476">
              <w:rPr>
                <w:rFonts w:ascii="Calibri" w:hAnsi="Calibri"/>
                <w:sz w:val="20"/>
                <w:szCs w:val="20"/>
              </w:rPr>
              <w:t>Education</w:t>
            </w:r>
          </w:p>
        </w:tc>
        <w:tc>
          <w:tcPr>
            <w:tcW w:w="1701" w:type="dxa"/>
            <w:tcBorders>
              <w:top w:val="single" w:sz="4" w:space="0" w:color="auto"/>
            </w:tcBorders>
            <w:vAlign w:val="center"/>
          </w:tcPr>
          <w:p w:rsidR="00A975C6" w:rsidRPr="00ED5476" w:rsidRDefault="00A975C6" w:rsidP="003A6B2A">
            <w:pPr>
              <w:spacing w:after="0"/>
              <w:ind w:left="288" w:firstLine="0"/>
              <w:rPr>
                <w:rFonts w:ascii="Calibri" w:hAnsi="Calibri"/>
                <w:sz w:val="20"/>
                <w:szCs w:val="20"/>
              </w:rPr>
            </w:pPr>
            <w:r w:rsidRPr="00ED5476">
              <w:rPr>
                <w:rFonts w:ascii="Calibri" w:hAnsi="Calibri"/>
                <w:sz w:val="20"/>
                <w:szCs w:val="20"/>
              </w:rPr>
              <w:t>Foundation</w:t>
            </w:r>
          </w:p>
        </w:tc>
        <w:tc>
          <w:tcPr>
            <w:tcW w:w="1559" w:type="dxa"/>
            <w:tcBorders>
              <w:top w:val="single" w:sz="4" w:space="0" w:color="auto"/>
            </w:tcBorders>
            <w:vAlign w:val="center"/>
          </w:tcPr>
          <w:p w:rsidR="00A975C6" w:rsidRPr="00ED5476" w:rsidRDefault="00A975C6" w:rsidP="003A6B2A">
            <w:pPr>
              <w:spacing w:after="0"/>
              <w:ind w:left="288" w:firstLine="0"/>
              <w:jc w:val="right"/>
              <w:rPr>
                <w:rFonts w:ascii="Calibri" w:hAnsi="Calibri"/>
                <w:sz w:val="20"/>
                <w:szCs w:val="20"/>
              </w:rPr>
            </w:pPr>
            <w:r w:rsidRPr="00ED5476">
              <w:rPr>
                <w:rFonts w:ascii="Calibri" w:hAnsi="Calibri"/>
                <w:sz w:val="20"/>
                <w:szCs w:val="20"/>
              </w:rPr>
              <w:t>9</w:t>
            </w:r>
          </w:p>
        </w:tc>
        <w:tc>
          <w:tcPr>
            <w:tcW w:w="1942" w:type="dxa"/>
            <w:tcBorders>
              <w:top w:val="single" w:sz="4" w:space="0" w:color="auto"/>
            </w:tcBorders>
            <w:vAlign w:val="center"/>
          </w:tcPr>
          <w:p w:rsidR="00A975C6" w:rsidRPr="00ED5476" w:rsidRDefault="00A975C6" w:rsidP="003A6B2A">
            <w:pPr>
              <w:spacing w:after="0"/>
              <w:ind w:left="288" w:firstLine="0"/>
              <w:jc w:val="right"/>
              <w:rPr>
                <w:rFonts w:ascii="Calibri" w:hAnsi="Calibri"/>
                <w:i/>
                <w:iCs/>
                <w:sz w:val="20"/>
                <w:szCs w:val="20"/>
              </w:rPr>
            </w:pPr>
            <w:r w:rsidRPr="00ED5476">
              <w:rPr>
                <w:rFonts w:ascii="Calibri" w:hAnsi="Calibri"/>
                <w:i/>
                <w:iCs/>
                <w:sz w:val="20"/>
                <w:szCs w:val="20"/>
              </w:rPr>
              <w:t>18.0</w:t>
            </w:r>
          </w:p>
        </w:tc>
      </w:tr>
      <w:tr w:rsidR="00A975C6" w:rsidRPr="00A308B1" w:rsidTr="003A6B2A">
        <w:trPr>
          <w:trHeight w:val="227"/>
          <w:jc w:val="center"/>
        </w:trPr>
        <w:tc>
          <w:tcPr>
            <w:tcW w:w="2126" w:type="dxa"/>
            <w:vMerge/>
            <w:vAlign w:val="center"/>
          </w:tcPr>
          <w:p w:rsidR="00A975C6" w:rsidRPr="00ED5476" w:rsidRDefault="00A975C6" w:rsidP="003A6B2A">
            <w:pPr>
              <w:spacing w:after="0"/>
              <w:ind w:firstLine="0"/>
              <w:rPr>
                <w:rFonts w:ascii="Calibri" w:hAnsi="Calibri"/>
                <w:sz w:val="20"/>
                <w:szCs w:val="20"/>
              </w:rPr>
            </w:pPr>
          </w:p>
        </w:tc>
        <w:tc>
          <w:tcPr>
            <w:tcW w:w="1701" w:type="dxa"/>
            <w:vAlign w:val="center"/>
          </w:tcPr>
          <w:p w:rsidR="00A975C6" w:rsidRPr="00ED5476" w:rsidRDefault="00A975C6" w:rsidP="003A6B2A">
            <w:pPr>
              <w:spacing w:after="0"/>
              <w:ind w:left="288" w:firstLine="0"/>
              <w:rPr>
                <w:rFonts w:ascii="Calibri" w:hAnsi="Calibri"/>
                <w:sz w:val="20"/>
                <w:szCs w:val="20"/>
              </w:rPr>
            </w:pPr>
            <w:r w:rsidRPr="00ED5476">
              <w:rPr>
                <w:rFonts w:ascii="Calibri" w:hAnsi="Calibri"/>
                <w:sz w:val="20"/>
                <w:szCs w:val="20"/>
              </w:rPr>
              <w:t>Degree</w:t>
            </w:r>
          </w:p>
        </w:tc>
        <w:tc>
          <w:tcPr>
            <w:tcW w:w="1559" w:type="dxa"/>
            <w:vAlign w:val="center"/>
          </w:tcPr>
          <w:p w:rsidR="00A975C6" w:rsidRPr="00ED5476" w:rsidRDefault="00A975C6" w:rsidP="003A6B2A">
            <w:pPr>
              <w:spacing w:after="0"/>
              <w:ind w:left="288" w:firstLine="0"/>
              <w:jc w:val="right"/>
              <w:rPr>
                <w:rFonts w:ascii="Calibri" w:hAnsi="Calibri"/>
                <w:sz w:val="20"/>
                <w:szCs w:val="20"/>
              </w:rPr>
            </w:pPr>
            <w:r w:rsidRPr="00ED5476">
              <w:rPr>
                <w:rFonts w:ascii="Calibri" w:hAnsi="Calibri"/>
                <w:sz w:val="20"/>
                <w:szCs w:val="20"/>
              </w:rPr>
              <w:t>25</w:t>
            </w:r>
          </w:p>
        </w:tc>
        <w:tc>
          <w:tcPr>
            <w:tcW w:w="1942" w:type="dxa"/>
            <w:vAlign w:val="center"/>
          </w:tcPr>
          <w:p w:rsidR="00A975C6" w:rsidRPr="00ED5476" w:rsidRDefault="00A975C6" w:rsidP="003A6B2A">
            <w:pPr>
              <w:spacing w:after="0"/>
              <w:ind w:left="288" w:firstLine="0"/>
              <w:jc w:val="right"/>
              <w:rPr>
                <w:rFonts w:ascii="Calibri" w:hAnsi="Calibri"/>
                <w:i/>
                <w:iCs/>
                <w:sz w:val="20"/>
                <w:szCs w:val="20"/>
              </w:rPr>
            </w:pPr>
            <w:r w:rsidRPr="00ED5476">
              <w:rPr>
                <w:rFonts w:ascii="Calibri" w:hAnsi="Calibri"/>
                <w:i/>
                <w:iCs/>
                <w:sz w:val="20"/>
                <w:szCs w:val="20"/>
              </w:rPr>
              <w:t>40.0</w:t>
            </w:r>
          </w:p>
        </w:tc>
      </w:tr>
      <w:tr w:rsidR="00A975C6" w:rsidRPr="00A308B1" w:rsidTr="003A6B2A">
        <w:trPr>
          <w:trHeight w:val="227"/>
          <w:jc w:val="center"/>
        </w:trPr>
        <w:tc>
          <w:tcPr>
            <w:tcW w:w="2126" w:type="dxa"/>
            <w:vMerge/>
            <w:vAlign w:val="center"/>
          </w:tcPr>
          <w:p w:rsidR="00A975C6" w:rsidRPr="00ED5476" w:rsidRDefault="00A975C6" w:rsidP="003A6B2A">
            <w:pPr>
              <w:spacing w:after="0"/>
              <w:ind w:firstLine="0"/>
              <w:rPr>
                <w:rFonts w:ascii="Calibri" w:hAnsi="Calibri"/>
                <w:sz w:val="20"/>
                <w:szCs w:val="20"/>
              </w:rPr>
            </w:pPr>
          </w:p>
        </w:tc>
        <w:tc>
          <w:tcPr>
            <w:tcW w:w="1701" w:type="dxa"/>
            <w:vAlign w:val="center"/>
          </w:tcPr>
          <w:p w:rsidR="00A975C6" w:rsidRPr="00ED5476" w:rsidRDefault="00A975C6" w:rsidP="003A6B2A">
            <w:pPr>
              <w:spacing w:after="0"/>
              <w:ind w:left="288" w:firstLine="0"/>
              <w:rPr>
                <w:rFonts w:ascii="Calibri" w:hAnsi="Calibri"/>
                <w:sz w:val="20"/>
                <w:szCs w:val="20"/>
              </w:rPr>
            </w:pPr>
            <w:r w:rsidRPr="00ED5476">
              <w:rPr>
                <w:rFonts w:ascii="Calibri" w:hAnsi="Calibri"/>
                <w:sz w:val="20"/>
                <w:szCs w:val="20"/>
              </w:rPr>
              <w:t>Master</w:t>
            </w:r>
          </w:p>
        </w:tc>
        <w:tc>
          <w:tcPr>
            <w:tcW w:w="1559" w:type="dxa"/>
            <w:vAlign w:val="center"/>
          </w:tcPr>
          <w:p w:rsidR="00A975C6" w:rsidRPr="00ED5476" w:rsidRDefault="00A975C6" w:rsidP="003A6B2A">
            <w:pPr>
              <w:spacing w:after="0"/>
              <w:ind w:left="288" w:firstLine="0"/>
              <w:jc w:val="right"/>
              <w:rPr>
                <w:rFonts w:ascii="Calibri" w:hAnsi="Calibri"/>
                <w:sz w:val="20"/>
                <w:szCs w:val="20"/>
              </w:rPr>
            </w:pPr>
            <w:r w:rsidRPr="00ED5476">
              <w:rPr>
                <w:rFonts w:ascii="Calibri" w:hAnsi="Calibri"/>
                <w:sz w:val="20"/>
                <w:szCs w:val="20"/>
              </w:rPr>
              <w:t>12</w:t>
            </w:r>
          </w:p>
        </w:tc>
        <w:tc>
          <w:tcPr>
            <w:tcW w:w="1942" w:type="dxa"/>
            <w:vAlign w:val="center"/>
          </w:tcPr>
          <w:p w:rsidR="00A975C6" w:rsidRPr="00ED5476" w:rsidRDefault="00A975C6" w:rsidP="003A6B2A">
            <w:pPr>
              <w:spacing w:after="0"/>
              <w:ind w:left="288" w:firstLine="0"/>
              <w:jc w:val="right"/>
              <w:rPr>
                <w:rFonts w:ascii="Calibri" w:hAnsi="Calibri"/>
                <w:i/>
                <w:iCs/>
                <w:sz w:val="20"/>
                <w:szCs w:val="20"/>
              </w:rPr>
            </w:pPr>
            <w:r w:rsidRPr="00ED5476">
              <w:rPr>
                <w:rFonts w:ascii="Calibri" w:hAnsi="Calibri"/>
                <w:i/>
                <w:iCs/>
                <w:sz w:val="20"/>
                <w:szCs w:val="20"/>
              </w:rPr>
              <w:t>24.0</w:t>
            </w:r>
          </w:p>
        </w:tc>
      </w:tr>
      <w:tr w:rsidR="00A975C6" w:rsidRPr="00A308B1" w:rsidTr="003A6B2A">
        <w:trPr>
          <w:trHeight w:val="227"/>
          <w:jc w:val="center"/>
        </w:trPr>
        <w:tc>
          <w:tcPr>
            <w:tcW w:w="2126" w:type="dxa"/>
            <w:vMerge/>
            <w:tcBorders>
              <w:bottom w:val="single" w:sz="4" w:space="0" w:color="auto"/>
            </w:tcBorders>
            <w:vAlign w:val="center"/>
          </w:tcPr>
          <w:p w:rsidR="00A975C6" w:rsidRPr="00ED5476" w:rsidRDefault="00A975C6" w:rsidP="003A6B2A">
            <w:pPr>
              <w:spacing w:after="0"/>
              <w:ind w:firstLine="0"/>
              <w:rPr>
                <w:rFonts w:ascii="Calibri" w:hAnsi="Calibri"/>
                <w:sz w:val="20"/>
                <w:szCs w:val="20"/>
              </w:rPr>
            </w:pPr>
          </w:p>
        </w:tc>
        <w:tc>
          <w:tcPr>
            <w:tcW w:w="1701" w:type="dxa"/>
            <w:tcBorders>
              <w:bottom w:val="single" w:sz="4" w:space="0" w:color="auto"/>
            </w:tcBorders>
            <w:vAlign w:val="center"/>
          </w:tcPr>
          <w:p w:rsidR="00A975C6" w:rsidRPr="00ED5476" w:rsidRDefault="00A975C6" w:rsidP="003A6B2A">
            <w:pPr>
              <w:spacing w:after="0"/>
              <w:ind w:left="288" w:firstLine="0"/>
              <w:rPr>
                <w:rFonts w:ascii="Calibri" w:hAnsi="Calibri"/>
                <w:sz w:val="20"/>
                <w:szCs w:val="20"/>
              </w:rPr>
            </w:pPr>
            <w:r w:rsidRPr="00ED5476">
              <w:rPr>
                <w:rFonts w:ascii="Calibri" w:hAnsi="Calibri"/>
                <w:sz w:val="20"/>
                <w:szCs w:val="20"/>
              </w:rPr>
              <w:t>PHD</w:t>
            </w:r>
          </w:p>
        </w:tc>
        <w:tc>
          <w:tcPr>
            <w:tcW w:w="1559" w:type="dxa"/>
            <w:tcBorders>
              <w:bottom w:val="single" w:sz="4" w:space="0" w:color="auto"/>
            </w:tcBorders>
            <w:vAlign w:val="center"/>
          </w:tcPr>
          <w:p w:rsidR="00A975C6" w:rsidRPr="00ED5476" w:rsidRDefault="00A975C6" w:rsidP="003A6B2A">
            <w:pPr>
              <w:spacing w:after="0"/>
              <w:ind w:left="288" w:firstLine="0"/>
              <w:jc w:val="right"/>
              <w:rPr>
                <w:rFonts w:ascii="Calibri" w:hAnsi="Calibri"/>
                <w:sz w:val="20"/>
                <w:szCs w:val="20"/>
              </w:rPr>
            </w:pPr>
            <w:r w:rsidRPr="00ED5476">
              <w:rPr>
                <w:rFonts w:ascii="Calibri" w:hAnsi="Calibri"/>
                <w:sz w:val="20"/>
                <w:szCs w:val="20"/>
              </w:rPr>
              <w:t>4</w:t>
            </w:r>
          </w:p>
        </w:tc>
        <w:tc>
          <w:tcPr>
            <w:tcW w:w="1942" w:type="dxa"/>
            <w:tcBorders>
              <w:bottom w:val="single" w:sz="4" w:space="0" w:color="auto"/>
            </w:tcBorders>
            <w:vAlign w:val="center"/>
          </w:tcPr>
          <w:p w:rsidR="00A975C6" w:rsidRPr="00ED5476" w:rsidRDefault="00A975C6" w:rsidP="003A6B2A">
            <w:pPr>
              <w:spacing w:after="0"/>
              <w:ind w:left="288" w:firstLine="0"/>
              <w:jc w:val="right"/>
              <w:rPr>
                <w:rFonts w:ascii="Calibri" w:hAnsi="Calibri"/>
                <w:i/>
                <w:iCs/>
                <w:sz w:val="20"/>
                <w:szCs w:val="20"/>
              </w:rPr>
            </w:pPr>
            <w:r w:rsidRPr="00ED5476">
              <w:rPr>
                <w:rFonts w:ascii="Calibri" w:hAnsi="Calibri"/>
                <w:i/>
                <w:iCs/>
                <w:sz w:val="20"/>
                <w:szCs w:val="20"/>
              </w:rPr>
              <w:t>8.0</w:t>
            </w:r>
          </w:p>
        </w:tc>
      </w:tr>
      <w:tr w:rsidR="00A975C6" w:rsidRPr="00A308B1" w:rsidTr="003A6B2A">
        <w:trPr>
          <w:trHeight w:val="227"/>
          <w:jc w:val="center"/>
        </w:trPr>
        <w:tc>
          <w:tcPr>
            <w:tcW w:w="2126" w:type="dxa"/>
            <w:vMerge w:val="restart"/>
            <w:tcBorders>
              <w:top w:val="single" w:sz="4" w:space="0" w:color="auto"/>
            </w:tcBorders>
            <w:vAlign w:val="center"/>
          </w:tcPr>
          <w:p w:rsidR="00A975C6" w:rsidRPr="00ED5476" w:rsidRDefault="00A975C6" w:rsidP="003A6B2A">
            <w:pPr>
              <w:spacing w:after="0"/>
              <w:ind w:firstLine="0"/>
              <w:rPr>
                <w:rFonts w:ascii="Calibri" w:hAnsi="Calibri"/>
                <w:sz w:val="20"/>
                <w:szCs w:val="20"/>
              </w:rPr>
            </w:pPr>
            <w:r w:rsidRPr="00ED5476">
              <w:rPr>
                <w:rFonts w:ascii="Calibri" w:hAnsi="Calibri"/>
                <w:sz w:val="20"/>
                <w:szCs w:val="20"/>
              </w:rPr>
              <w:t>Smartphone Platform</w:t>
            </w:r>
          </w:p>
        </w:tc>
        <w:tc>
          <w:tcPr>
            <w:tcW w:w="1701" w:type="dxa"/>
            <w:tcBorders>
              <w:top w:val="single" w:sz="4" w:space="0" w:color="auto"/>
            </w:tcBorders>
            <w:vAlign w:val="center"/>
          </w:tcPr>
          <w:p w:rsidR="00A975C6" w:rsidRPr="00ED5476" w:rsidRDefault="00A975C6" w:rsidP="003A6B2A">
            <w:pPr>
              <w:spacing w:after="0"/>
              <w:ind w:left="288" w:firstLine="0"/>
              <w:rPr>
                <w:rFonts w:ascii="Calibri" w:hAnsi="Calibri"/>
                <w:sz w:val="20"/>
                <w:szCs w:val="20"/>
              </w:rPr>
            </w:pPr>
            <w:r w:rsidRPr="00ED5476">
              <w:rPr>
                <w:rFonts w:ascii="Calibri" w:hAnsi="Calibri"/>
                <w:sz w:val="20"/>
                <w:szCs w:val="20"/>
              </w:rPr>
              <w:t>Android</w:t>
            </w:r>
          </w:p>
        </w:tc>
        <w:tc>
          <w:tcPr>
            <w:tcW w:w="1559" w:type="dxa"/>
            <w:tcBorders>
              <w:top w:val="single" w:sz="4" w:space="0" w:color="auto"/>
            </w:tcBorders>
            <w:vAlign w:val="center"/>
          </w:tcPr>
          <w:p w:rsidR="00A975C6" w:rsidRPr="00ED5476" w:rsidRDefault="00A975C6" w:rsidP="003A6B2A">
            <w:pPr>
              <w:spacing w:after="0"/>
              <w:ind w:left="288" w:firstLine="0"/>
              <w:jc w:val="right"/>
              <w:rPr>
                <w:rFonts w:ascii="Calibri" w:hAnsi="Calibri"/>
                <w:sz w:val="20"/>
                <w:szCs w:val="20"/>
              </w:rPr>
            </w:pPr>
            <w:r w:rsidRPr="00ED5476">
              <w:rPr>
                <w:rFonts w:ascii="Calibri" w:hAnsi="Calibri"/>
                <w:sz w:val="20"/>
                <w:szCs w:val="20"/>
              </w:rPr>
              <w:t>46</w:t>
            </w:r>
          </w:p>
        </w:tc>
        <w:tc>
          <w:tcPr>
            <w:tcW w:w="1942" w:type="dxa"/>
            <w:tcBorders>
              <w:top w:val="single" w:sz="4" w:space="0" w:color="auto"/>
            </w:tcBorders>
            <w:vAlign w:val="center"/>
          </w:tcPr>
          <w:p w:rsidR="00A975C6" w:rsidRPr="00ED5476" w:rsidRDefault="00A975C6" w:rsidP="003A6B2A">
            <w:pPr>
              <w:spacing w:after="0"/>
              <w:ind w:left="288" w:firstLine="0"/>
              <w:jc w:val="right"/>
              <w:rPr>
                <w:rFonts w:ascii="Calibri" w:hAnsi="Calibri"/>
                <w:i/>
                <w:iCs/>
                <w:sz w:val="20"/>
                <w:szCs w:val="20"/>
              </w:rPr>
            </w:pPr>
            <w:r w:rsidRPr="00ED5476">
              <w:rPr>
                <w:rFonts w:ascii="Calibri" w:hAnsi="Calibri"/>
                <w:i/>
                <w:iCs/>
                <w:sz w:val="20"/>
                <w:szCs w:val="20"/>
              </w:rPr>
              <w:t>92.0</w:t>
            </w:r>
          </w:p>
        </w:tc>
      </w:tr>
      <w:tr w:rsidR="00A975C6" w:rsidRPr="00A308B1" w:rsidTr="003A6B2A">
        <w:trPr>
          <w:trHeight w:val="227"/>
          <w:jc w:val="center"/>
        </w:trPr>
        <w:tc>
          <w:tcPr>
            <w:tcW w:w="2126" w:type="dxa"/>
            <w:vMerge/>
            <w:tcBorders>
              <w:bottom w:val="single" w:sz="4" w:space="0" w:color="auto"/>
            </w:tcBorders>
            <w:vAlign w:val="center"/>
          </w:tcPr>
          <w:p w:rsidR="00A975C6" w:rsidRPr="00ED5476" w:rsidRDefault="00A975C6" w:rsidP="003A6B2A">
            <w:pPr>
              <w:spacing w:after="0"/>
              <w:ind w:left="288" w:firstLine="0"/>
              <w:rPr>
                <w:rFonts w:ascii="Calibri" w:hAnsi="Calibri"/>
                <w:sz w:val="20"/>
                <w:szCs w:val="20"/>
              </w:rPr>
            </w:pPr>
          </w:p>
        </w:tc>
        <w:tc>
          <w:tcPr>
            <w:tcW w:w="1701" w:type="dxa"/>
            <w:tcBorders>
              <w:bottom w:val="single" w:sz="4" w:space="0" w:color="auto"/>
            </w:tcBorders>
            <w:vAlign w:val="center"/>
          </w:tcPr>
          <w:p w:rsidR="00A975C6" w:rsidRPr="00ED5476" w:rsidRDefault="00A975C6" w:rsidP="003A6B2A">
            <w:pPr>
              <w:spacing w:after="0"/>
              <w:ind w:left="288" w:firstLine="0"/>
              <w:rPr>
                <w:rFonts w:ascii="Calibri" w:hAnsi="Calibri"/>
                <w:sz w:val="20"/>
                <w:szCs w:val="20"/>
              </w:rPr>
            </w:pPr>
            <w:r w:rsidRPr="00ED5476">
              <w:rPr>
                <w:rFonts w:ascii="Calibri" w:hAnsi="Calibri"/>
                <w:sz w:val="20"/>
                <w:szCs w:val="20"/>
              </w:rPr>
              <w:t>Microsoft</w:t>
            </w:r>
          </w:p>
        </w:tc>
        <w:tc>
          <w:tcPr>
            <w:tcW w:w="1559" w:type="dxa"/>
            <w:tcBorders>
              <w:bottom w:val="single" w:sz="4" w:space="0" w:color="auto"/>
            </w:tcBorders>
            <w:vAlign w:val="center"/>
          </w:tcPr>
          <w:p w:rsidR="00A975C6" w:rsidRPr="00ED5476" w:rsidRDefault="00A975C6" w:rsidP="003A6B2A">
            <w:pPr>
              <w:spacing w:after="0"/>
              <w:ind w:left="288" w:firstLine="0"/>
              <w:jc w:val="right"/>
              <w:rPr>
                <w:rFonts w:ascii="Calibri" w:hAnsi="Calibri"/>
                <w:sz w:val="20"/>
                <w:szCs w:val="20"/>
              </w:rPr>
            </w:pPr>
            <w:r w:rsidRPr="00ED5476">
              <w:rPr>
                <w:rFonts w:ascii="Calibri" w:hAnsi="Calibri"/>
                <w:sz w:val="20"/>
                <w:szCs w:val="20"/>
              </w:rPr>
              <w:t>4</w:t>
            </w:r>
          </w:p>
        </w:tc>
        <w:tc>
          <w:tcPr>
            <w:tcW w:w="1942" w:type="dxa"/>
            <w:tcBorders>
              <w:bottom w:val="single" w:sz="4" w:space="0" w:color="auto"/>
            </w:tcBorders>
            <w:vAlign w:val="center"/>
          </w:tcPr>
          <w:p w:rsidR="00A975C6" w:rsidRPr="00ED5476" w:rsidRDefault="00A975C6" w:rsidP="003A6B2A">
            <w:pPr>
              <w:spacing w:after="0"/>
              <w:ind w:left="288" w:firstLine="0"/>
              <w:jc w:val="right"/>
              <w:rPr>
                <w:rFonts w:ascii="Calibri" w:hAnsi="Calibri"/>
                <w:i/>
                <w:iCs/>
                <w:sz w:val="20"/>
                <w:szCs w:val="20"/>
              </w:rPr>
            </w:pPr>
            <w:r w:rsidRPr="00ED5476">
              <w:rPr>
                <w:rFonts w:ascii="Calibri" w:hAnsi="Calibri"/>
                <w:i/>
                <w:iCs/>
                <w:sz w:val="20"/>
                <w:szCs w:val="20"/>
              </w:rPr>
              <w:t>8.0</w:t>
            </w:r>
          </w:p>
        </w:tc>
      </w:tr>
    </w:tbl>
    <w:p w:rsidR="00A975C6" w:rsidRPr="006043B5" w:rsidRDefault="00A975C6" w:rsidP="00A975C6">
      <w:pPr>
        <w:spacing w:after="0"/>
        <w:ind w:firstLine="0"/>
        <w:rPr>
          <w:rFonts w:ascii="Calibri" w:hAnsi="Calibri"/>
          <w:szCs w:val="22"/>
        </w:rPr>
      </w:pPr>
    </w:p>
    <w:p w:rsidR="00A975C6" w:rsidRDefault="00A975C6" w:rsidP="00A975C6">
      <w:pPr>
        <w:tabs>
          <w:tab w:val="left" w:pos="284"/>
        </w:tabs>
        <w:overflowPunct w:val="0"/>
        <w:autoSpaceDE w:val="0"/>
        <w:autoSpaceDN w:val="0"/>
        <w:adjustRightInd w:val="0"/>
        <w:ind w:firstLine="0"/>
        <w:rPr>
          <w:rFonts w:ascii="Calibri" w:hAnsi="Calibri"/>
          <w:noProof/>
          <w:szCs w:val="22"/>
        </w:rPr>
      </w:pPr>
      <w:r>
        <w:rPr>
          <w:rFonts w:ascii="Calibri" w:hAnsi="Calibri"/>
          <w:szCs w:val="22"/>
        </w:rPr>
        <w:tab/>
      </w:r>
    </w:p>
    <w:p w:rsidR="00A975C6" w:rsidRPr="00797F5C" w:rsidRDefault="00A975C6" w:rsidP="00A975C6">
      <w:pPr>
        <w:pStyle w:val="CAPTIONICOCI"/>
        <w:rPr>
          <w:rFonts w:ascii="Calibri" w:hAnsi="Calibri"/>
          <w:noProof/>
          <w:szCs w:val="22"/>
        </w:rPr>
      </w:pPr>
      <w:r w:rsidRPr="00797F5C">
        <w:rPr>
          <w:rFonts w:ascii="Calibri" w:hAnsi="Calibri" w:cs="Calibri"/>
        </w:rPr>
        <w:t>Table </w:t>
      </w:r>
      <w:r>
        <w:rPr>
          <w:rFonts w:ascii="Calibri" w:hAnsi="Calibri" w:cs="Calibri"/>
        </w:rPr>
        <w:t>3</w:t>
      </w:r>
      <w:r w:rsidRPr="00797F5C">
        <w:rPr>
          <w:rFonts w:ascii="Calibri" w:hAnsi="Calibri" w:cs="Calibri"/>
        </w:rPr>
        <w:t xml:space="preserve">. </w:t>
      </w:r>
      <w:r>
        <w:rPr>
          <w:rFonts w:ascii="Calibri" w:hAnsi="Calibri" w:cs="Calibri"/>
        </w:rPr>
        <w:t>Respondents' Perspectives on the Usability of FED</w:t>
      </w:r>
    </w:p>
    <w:tbl>
      <w:tblPr>
        <w:tblW w:w="0" w:type="auto"/>
        <w:tblLook w:val="04A0"/>
      </w:tblPr>
      <w:tblGrid>
        <w:gridCol w:w="4016"/>
        <w:gridCol w:w="922"/>
        <w:gridCol w:w="922"/>
        <w:gridCol w:w="888"/>
        <w:gridCol w:w="885"/>
        <w:gridCol w:w="890"/>
      </w:tblGrid>
      <w:tr w:rsidR="00A975C6" w:rsidRPr="006023A3" w:rsidTr="003A6B2A">
        <w:tc>
          <w:tcPr>
            <w:tcW w:w="4016" w:type="dxa"/>
            <w:tcBorders>
              <w:top w:val="single" w:sz="4" w:space="0" w:color="auto"/>
              <w:bottom w:val="single" w:sz="4" w:space="0" w:color="auto"/>
            </w:tcBorders>
          </w:tcPr>
          <w:p w:rsidR="00A975C6" w:rsidRPr="00ED5476" w:rsidRDefault="00A975C6" w:rsidP="003A6B2A">
            <w:pPr>
              <w:pStyle w:val="PARAICOCI"/>
              <w:spacing w:after="0"/>
              <w:ind w:firstLine="0"/>
              <w:rPr>
                <w:rFonts w:ascii="Calibri" w:hAnsi="Calibri" w:cs="Calibri"/>
                <w:sz w:val="20"/>
                <w:szCs w:val="20"/>
              </w:rPr>
            </w:pPr>
            <w:r w:rsidRPr="00ED5476">
              <w:rPr>
                <w:rFonts w:ascii="Calibri" w:hAnsi="Calibri" w:cs="Calibri"/>
                <w:sz w:val="20"/>
                <w:szCs w:val="20"/>
              </w:rPr>
              <w:t>Item</w:t>
            </w:r>
          </w:p>
        </w:tc>
        <w:tc>
          <w:tcPr>
            <w:tcW w:w="922" w:type="dxa"/>
            <w:tcBorders>
              <w:top w:val="single" w:sz="4" w:space="0" w:color="auto"/>
              <w:bottom w:val="single" w:sz="4" w:space="0" w:color="auto"/>
            </w:tcBorders>
          </w:tcPr>
          <w:p w:rsidR="00A975C6" w:rsidRPr="00ED5476" w:rsidRDefault="00A975C6" w:rsidP="003A6B2A">
            <w:pPr>
              <w:pStyle w:val="PARAICOCI"/>
              <w:spacing w:after="0"/>
              <w:ind w:firstLine="0"/>
              <w:jc w:val="center"/>
              <w:rPr>
                <w:rFonts w:ascii="Calibri" w:hAnsi="Calibri" w:cs="Calibri"/>
                <w:sz w:val="20"/>
                <w:szCs w:val="20"/>
              </w:rPr>
            </w:pPr>
            <w:r w:rsidRPr="00ED5476">
              <w:rPr>
                <w:rFonts w:ascii="Calibri" w:hAnsi="Calibri" w:cs="Calibri"/>
                <w:sz w:val="20"/>
                <w:szCs w:val="20"/>
              </w:rPr>
              <w:t>Neutral</w:t>
            </w:r>
          </w:p>
          <w:p w:rsidR="00A975C6" w:rsidRPr="00ED5476" w:rsidRDefault="00A975C6" w:rsidP="003A6B2A">
            <w:pPr>
              <w:pStyle w:val="PARAICOCI"/>
              <w:spacing w:after="0"/>
              <w:ind w:firstLine="0"/>
              <w:jc w:val="center"/>
              <w:rPr>
                <w:rFonts w:ascii="Calibri" w:hAnsi="Calibri" w:cs="Calibri"/>
                <w:i/>
                <w:iCs/>
                <w:sz w:val="20"/>
                <w:szCs w:val="20"/>
              </w:rPr>
            </w:pPr>
            <w:r w:rsidRPr="00ED5476">
              <w:rPr>
                <w:rFonts w:ascii="Calibri" w:hAnsi="Calibri" w:cs="Calibri"/>
                <w:sz w:val="20"/>
                <w:szCs w:val="20"/>
              </w:rPr>
              <w:t>n</w:t>
            </w:r>
            <w:r w:rsidRPr="00ED5476">
              <w:rPr>
                <w:rFonts w:ascii="Calibri" w:hAnsi="Calibri" w:cs="Calibri"/>
                <w:i/>
                <w:iCs/>
                <w:sz w:val="20"/>
                <w:szCs w:val="20"/>
              </w:rPr>
              <w:t>(%)</w:t>
            </w:r>
          </w:p>
        </w:tc>
        <w:tc>
          <w:tcPr>
            <w:tcW w:w="922" w:type="dxa"/>
            <w:tcBorders>
              <w:top w:val="single" w:sz="4" w:space="0" w:color="auto"/>
              <w:bottom w:val="single" w:sz="4" w:space="0" w:color="auto"/>
            </w:tcBorders>
          </w:tcPr>
          <w:p w:rsidR="00A975C6" w:rsidRPr="00ED5476" w:rsidRDefault="00A975C6" w:rsidP="003A6B2A">
            <w:pPr>
              <w:pStyle w:val="PARAICOCI"/>
              <w:spacing w:after="0"/>
              <w:ind w:firstLine="0"/>
              <w:jc w:val="center"/>
              <w:rPr>
                <w:rFonts w:ascii="Calibri" w:hAnsi="Calibri" w:cs="Calibri"/>
                <w:sz w:val="20"/>
                <w:szCs w:val="20"/>
              </w:rPr>
            </w:pPr>
            <w:r w:rsidRPr="00ED5476">
              <w:rPr>
                <w:rFonts w:ascii="Calibri" w:hAnsi="Calibri" w:cs="Calibri"/>
                <w:sz w:val="20"/>
                <w:szCs w:val="20"/>
              </w:rPr>
              <w:t>Agree</w:t>
            </w:r>
          </w:p>
          <w:p w:rsidR="00A975C6" w:rsidRPr="00ED5476" w:rsidRDefault="00A975C6" w:rsidP="003A6B2A">
            <w:pPr>
              <w:pStyle w:val="PARAICOCI"/>
              <w:spacing w:after="0"/>
              <w:ind w:firstLine="0"/>
              <w:jc w:val="center"/>
              <w:rPr>
                <w:rFonts w:ascii="Calibri" w:hAnsi="Calibri" w:cs="Calibri"/>
                <w:i/>
                <w:iCs/>
                <w:sz w:val="20"/>
                <w:szCs w:val="20"/>
              </w:rPr>
            </w:pPr>
            <w:r w:rsidRPr="00ED5476">
              <w:rPr>
                <w:rFonts w:ascii="Calibri" w:hAnsi="Calibri" w:cs="Calibri"/>
                <w:sz w:val="20"/>
                <w:szCs w:val="20"/>
              </w:rPr>
              <w:t>n</w:t>
            </w:r>
            <w:r w:rsidRPr="00ED5476">
              <w:rPr>
                <w:rFonts w:ascii="Calibri" w:hAnsi="Calibri" w:cs="Calibri"/>
                <w:i/>
                <w:iCs/>
                <w:sz w:val="20"/>
                <w:szCs w:val="20"/>
              </w:rPr>
              <w:t>(%)</w:t>
            </w:r>
          </w:p>
        </w:tc>
        <w:tc>
          <w:tcPr>
            <w:tcW w:w="888" w:type="dxa"/>
            <w:tcBorders>
              <w:top w:val="single" w:sz="4" w:space="0" w:color="auto"/>
              <w:bottom w:val="single" w:sz="4" w:space="0" w:color="auto"/>
            </w:tcBorders>
          </w:tcPr>
          <w:p w:rsidR="00A975C6" w:rsidRPr="00ED5476" w:rsidRDefault="00A975C6" w:rsidP="003A6B2A">
            <w:pPr>
              <w:pStyle w:val="PARAICOCI"/>
              <w:spacing w:after="0"/>
              <w:ind w:firstLine="0"/>
              <w:jc w:val="center"/>
              <w:rPr>
                <w:rFonts w:ascii="Calibri" w:hAnsi="Calibri" w:cs="Calibri"/>
                <w:sz w:val="20"/>
                <w:szCs w:val="20"/>
              </w:rPr>
            </w:pPr>
            <w:r w:rsidRPr="00ED5476">
              <w:rPr>
                <w:rFonts w:ascii="Calibri" w:hAnsi="Calibri" w:cs="Calibri"/>
                <w:sz w:val="20"/>
                <w:szCs w:val="20"/>
              </w:rPr>
              <w:t>Strongly Agree n</w:t>
            </w:r>
            <w:r w:rsidRPr="00ED5476">
              <w:rPr>
                <w:rFonts w:ascii="Calibri" w:hAnsi="Calibri" w:cs="Calibri"/>
                <w:i/>
                <w:iCs/>
                <w:sz w:val="20"/>
                <w:szCs w:val="20"/>
              </w:rPr>
              <w:t>(%)</w:t>
            </w:r>
          </w:p>
        </w:tc>
        <w:tc>
          <w:tcPr>
            <w:tcW w:w="885" w:type="dxa"/>
            <w:tcBorders>
              <w:top w:val="single" w:sz="4" w:space="0" w:color="auto"/>
              <w:bottom w:val="single" w:sz="4" w:space="0" w:color="auto"/>
            </w:tcBorders>
          </w:tcPr>
          <w:p w:rsidR="00A975C6" w:rsidRPr="00750D49" w:rsidRDefault="00A975C6" w:rsidP="003A6B2A">
            <w:pPr>
              <w:pStyle w:val="PARAICOCI"/>
              <w:spacing w:after="0"/>
              <w:ind w:firstLine="0"/>
              <w:jc w:val="center"/>
              <w:rPr>
                <w:rFonts w:ascii="Calibri" w:hAnsi="Calibri" w:cs="Calibri"/>
                <w:sz w:val="20"/>
                <w:szCs w:val="20"/>
              </w:rPr>
            </w:pPr>
            <w:r w:rsidRPr="00750D49">
              <w:rPr>
                <w:rFonts w:ascii="Calibri" w:hAnsi="Calibri" w:cs="Calibri"/>
                <w:sz w:val="20"/>
                <w:szCs w:val="20"/>
              </w:rPr>
              <w:t>Mean</w:t>
            </w:r>
          </w:p>
        </w:tc>
        <w:tc>
          <w:tcPr>
            <w:tcW w:w="890" w:type="dxa"/>
            <w:tcBorders>
              <w:top w:val="single" w:sz="4" w:space="0" w:color="auto"/>
              <w:bottom w:val="single" w:sz="4" w:space="0" w:color="auto"/>
            </w:tcBorders>
          </w:tcPr>
          <w:p w:rsidR="00A975C6" w:rsidRPr="00ED5476" w:rsidRDefault="00A975C6" w:rsidP="003A6B2A">
            <w:pPr>
              <w:pStyle w:val="PARAICOCI"/>
              <w:spacing w:after="0"/>
              <w:ind w:firstLine="0"/>
              <w:jc w:val="center"/>
              <w:rPr>
                <w:rFonts w:ascii="Calibri" w:hAnsi="Calibri" w:cs="Calibri"/>
                <w:sz w:val="20"/>
                <w:szCs w:val="20"/>
              </w:rPr>
            </w:pPr>
            <w:r>
              <w:rPr>
                <w:rFonts w:ascii="Calibri" w:hAnsi="Calibri" w:cs="Calibri"/>
                <w:sz w:val="20"/>
                <w:szCs w:val="20"/>
              </w:rPr>
              <w:t>Total Mean</w:t>
            </w:r>
          </w:p>
        </w:tc>
      </w:tr>
      <w:tr w:rsidR="00A975C6" w:rsidRPr="006023A3" w:rsidTr="003A6B2A">
        <w:tc>
          <w:tcPr>
            <w:tcW w:w="4016" w:type="dxa"/>
            <w:tcBorders>
              <w:top w:val="single" w:sz="4" w:space="0" w:color="auto"/>
            </w:tcBorders>
          </w:tcPr>
          <w:p w:rsidR="00A975C6" w:rsidRPr="00ED5476" w:rsidRDefault="00A975C6" w:rsidP="003A6B2A">
            <w:pPr>
              <w:pStyle w:val="PARAICOCI"/>
              <w:tabs>
                <w:tab w:val="left" w:pos="345"/>
              </w:tabs>
              <w:spacing w:after="0"/>
              <w:ind w:firstLine="0"/>
              <w:rPr>
                <w:rFonts w:ascii="Calibri" w:hAnsi="Calibri" w:cs="Calibri"/>
                <w:b/>
                <w:bCs/>
                <w:sz w:val="20"/>
                <w:szCs w:val="20"/>
              </w:rPr>
            </w:pPr>
            <w:r w:rsidRPr="00ED5476">
              <w:rPr>
                <w:rFonts w:ascii="Calibri" w:hAnsi="Calibri" w:cs="Calibri"/>
                <w:b/>
                <w:bCs/>
                <w:sz w:val="20"/>
                <w:szCs w:val="20"/>
              </w:rPr>
              <w:t>Usefulness</w:t>
            </w:r>
          </w:p>
        </w:tc>
        <w:tc>
          <w:tcPr>
            <w:tcW w:w="922" w:type="dxa"/>
            <w:tcBorders>
              <w:top w:val="single" w:sz="4" w:space="0" w:color="auto"/>
            </w:tcBorders>
          </w:tcPr>
          <w:p w:rsidR="00A975C6" w:rsidRPr="00ED5476" w:rsidRDefault="00A975C6" w:rsidP="003A6B2A">
            <w:pPr>
              <w:pStyle w:val="PARAICOCI"/>
              <w:spacing w:after="0"/>
              <w:ind w:firstLine="0"/>
              <w:jc w:val="center"/>
              <w:rPr>
                <w:rFonts w:ascii="Calibri" w:hAnsi="Calibri" w:cs="Calibri"/>
                <w:sz w:val="20"/>
                <w:szCs w:val="20"/>
              </w:rPr>
            </w:pPr>
          </w:p>
        </w:tc>
        <w:tc>
          <w:tcPr>
            <w:tcW w:w="922" w:type="dxa"/>
            <w:tcBorders>
              <w:top w:val="single" w:sz="4" w:space="0" w:color="auto"/>
            </w:tcBorders>
          </w:tcPr>
          <w:p w:rsidR="00A975C6" w:rsidRPr="00ED5476" w:rsidRDefault="00A975C6" w:rsidP="003A6B2A">
            <w:pPr>
              <w:pStyle w:val="PARAICOCI"/>
              <w:spacing w:after="0"/>
              <w:ind w:firstLine="0"/>
              <w:jc w:val="center"/>
              <w:rPr>
                <w:rFonts w:ascii="Calibri" w:hAnsi="Calibri" w:cs="Calibri"/>
                <w:sz w:val="20"/>
                <w:szCs w:val="20"/>
              </w:rPr>
            </w:pPr>
          </w:p>
        </w:tc>
        <w:tc>
          <w:tcPr>
            <w:tcW w:w="888" w:type="dxa"/>
            <w:tcBorders>
              <w:top w:val="single" w:sz="4" w:space="0" w:color="auto"/>
            </w:tcBorders>
          </w:tcPr>
          <w:p w:rsidR="00A975C6" w:rsidRPr="00ED5476" w:rsidRDefault="00A975C6" w:rsidP="003A6B2A">
            <w:pPr>
              <w:pStyle w:val="PARAICOCI"/>
              <w:spacing w:after="0"/>
              <w:ind w:firstLine="0"/>
              <w:jc w:val="center"/>
              <w:rPr>
                <w:rFonts w:ascii="Calibri" w:hAnsi="Calibri" w:cs="Calibri"/>
                <w:sz w:val="20"/>
                <w:szCs w:val="20"/>
              </w:rPr>
            </w:pPr>
          </w:p>
        </w:tc>
        <w:tc>
          <w:tcPr>
            <w:tcW w:w="885" w:type="dxa"/>
            <w:tcBorders>
              <w:top w:val="single" w:sz="4" w:space="0" w:color="auto"/>
            </w:tcBorders>
          </w:tcPr>
          <w:p w:rsidR="00A975C6" w:rsidRPr="00ED5476" w:rsidRDefault="00A975C6" w:rsidP="003A6B2A">
            <w:pPr>
              <w:pStyle w:val="PARAICOCI"/>
              <w:spacing w:after="0"/>
              <w:ind w:firstLine="0"/>
              <w:jc w:val="center"/>
              <w:rPr>
                <w:rFonts w:ascii="Calibri" w:hAnsi="Calibri" w:cs="Calibri"/>
                <w:sz w:val="20"/>
                <w:szCs w:val="20"/>
              </w:rPr>
            </w:pPr>
          </w:p>
        </w:tc>
        <w:tc>
          <w:tcPr>
            <w:tcW w:w="890" w:type="dxa"/>
            <w:vMerge w:val="restart"/>
            <w:tcBorders>
              <w:top w:val="single" w:sz="4" w:space="0" w:color="auto"/>
            </w:tcBorders>
            <w:vAlign w:val="center"/>
          </w:tcPr>
          <w:p w:rsidR="00A975C6" w:rsidRPr="00ED5476" w:rsidRDefault="00A975C6" w:rsidP="003A6B2A">
            <w:pPr>
              <w:pStyle w:val="PARAICOCI"/>
              <w:spacing w:after="0"/>
              <w:ind w:firstLine="0"/>
              <w:jc w:val="center"/>
              <w:rPr>
                <w:rFonts w:ascii="Calibri" w:hAnsi="Calibri" w:cs="Calibri"/>
                <w:sz w:val="20"/>
                <w:szCs w:val="20"/>
              </w:rPr>
            </w:pPr>
            <w:r>
              <w:rPr>
                <w:rFonts w:ascii="Calibri" w:hAnsi="Calibri" w:cs="Calibri"/>
                <w:sz w:val="20"/>
                <w:szCs w:val="20"/>
              </w:rPr>
              <w:t>4.38</w:t>
            </w:r>
          </w:p>
        </w:tc>
      </w:tr>
      <w:tr w:rsidR="00A975C6" w:rsidRPr="006023A3" w:rsidTr="003A6B2A">
        <w:tc>
          <w:tcPr>
            <w:tcW w:w="4016" w:type="dxa"/>
          </w:tcPr>
          <w:p w:rsidR="00A975C6" w:rsidRPr="00ED5476" w:rsidRDefault="00A975C6" w:rsidP="005A787F">
            <w:pPr>
              <w:pStyle w:val="ListParagraph"/>
              <w:numPr>
                <w:ilvl w:val="0"/>
                <w:numId w:val="1"/>
              </w:numPr>
              <w:tabs>
                <w:tab w:val="left" w:pos="345"/>
                <w:tab w:val="left" w:pos="1110"/>
              </w:tabs>
              <w:spacing w:after="0" w:line="256" w:lineRule="auto"/>
              <w:rPr>
                <w:sz w:val="20"/>
                <w:szCs w:val="20"/>
              </w:rPr>
            </w:pPr>
            <w:r w:rsidRPr="00ED5476">
              <w:rPr>
                <w:sz w:val="20"/>
                <w:szCs w:val="20"/>
              </w:rPr>
              <w:t>It provides all the meaning of face emoji.</w:t>
            </w:r>
          </w:p>
        </w:tc>
        <w:tc>
          <w:tcPr>
            <w:tcW w:w="922" w:type="dxa"/>
          </w:tcPr>
          <w:p w:rsidR="00A975C6" w:rsidRPr="00ED5476" w:rsidRDefault="00A975C6" w:rsidP="003A6B2A">
            <w:pPr>
              <w:pStyle w:val="PARAICOCI"/>
              <w:spacing w:after="0"/>
              <w:ind w:firstLine="0"/>
              <w:jc w:val="center"/>
              <w:rPr>
                <w:rFonts w:ascii="Calibri" w:hAnsi="Calibri" w:cs="Calibri"/>
                <w:sz w:val="20"/>
                <w:szCs w:val="20"/>
              </w:rPr>
            </w:pPr>
          </w:p>
        </w:tc>
        <w:tc>
          <w:tcPr>
            <w:tcW w:w="922" w:type="dxa"/>
          </w:tcPr>
          <w:p w:rsidR="00A975C6" w:rsidRPr="00ED5476" w:rsidRDefault="00A975C6" w:rsidP="003A6B2A">
            <w:pPr>
              <w:pStyle w:val="PARAICOCI"/>
              <w:spacing w:after="0"/>
              <w:ind w:firstLine="0"/>
              <w:jc w:val="center"/>
              <w:rPr>
                <w:rFonts w:ascii="Calibri" w:hAnsi="Calibri" w:cs="Calibri"/>
                <w:sz w:val="20"/>
                <w:szCs w:val="20"/>
              </w:rPr>
            </w:pPr>
            <w:r w:rsidRPr="00ED5476">
              <w:rPr>
                <w:rFonts w:ascii="Calibri" w:hAnsi="Calibri" w:cs="Calibri"/>
                <w:sz w:val="20"/>
                <w:szCs w:val="20"/>
              </w:rPr>
              <w:t>24</w:t>
            </w:r>
            <w:r w:rsidRPr="00ED5476">
              <w:rPr>
                <w:rFonts w:ascii="Calibri" w:hAnsi="Calibri" w:cs="Calibri"/>
                <w:i/>
                <w:iCs/>
                <w:sz w:val="20"/>
                <w:szCs w:val="20"/>
              </w:rPr>
              <w:t>(48)</w:t>
            </w:r>
          </w:p>
        </w:tc>
        <w:tc>
          <w:tcPr>
            <w:tcW w:w="888" w:type="dxa"/>
          </w:tcPr>
          <w:p w:rsidR="00A975C6" w:rsidRPr="00ED5476" w:rsidRDefault="00A975C6" w:rsidP="003A6B2A">
            <w:pPr>
              <w:pStyle w:val="PARAICOCI"/>
              <w:spacing w:after="0"/>
              <w:ind w:firstLine="0"/>
              <w:jc w:val="center"/>
              <w:rPr>
                <w:rFonts w:ascii="Calibri" w:hAnsi="Calibri" w:cs="Calibri"/>
                <w:sz w:val="20"/>
                <w:szCs w:val="20"/>
              </w:rPr>
            </w:pPr>
            <w:r w:rsidRPr="00ED5476">
              <w:rPr>
                <w:rFonts w:ascii="Calibri" w:hAnsi="Calibri" w:cs="Calibri"/>
                <w:sz w:val="20"/>
                <w:szCs w:val="20"/>
              </w:rPr>
              <w:t xml:space="preserve">26 </w:t>
            </w:r>
            <w:r w:rsidRPr="00ED5476">
              <w:rPr>
                <w:rFonts w:ascii="Calibri" w:hAnsi="Calibri" w:cs="Calibri"/>
                <w:i/>
                <w:iCs/>
                <w:sz w:val="20"/>
                <w:szCs w:val="20"/>
              </w:rPr>
              <w:t>(52)</w:t>
            </w:r>
          </w:p>
        </w:tc>
        <w:tc>
          <w:tcPr>
            <w:tcW w:w="885" w:type="dxa"/>
          </w:tcPr>
          <w:p w:rsidR="00A975C6" w:rsidRPr="00ED5476" w:rsidRDefault="00A975C6" w:rsidP="003A6B2A">
            <w:pPr>
              <w:pStyle w:val="PARAICOCI"/>
              <w:spacing w:after="0"/>
              <w:ind w:firstLine="0"/>
              <w:jc w:val="center"/>
              <w:rPr>
                <w:rFonts w:ascii="Calibri" w:hAnsi="Calibri" w:cs="Calibri"/>
                <w:sz w:val="20"/>
                <w:szCs w:val="20"/>
              </w:rPr>
            </w:pPr>
            <w:r>
              <w:rPr>
                <w:rFonts w:ascii="Calibri" w:hAnsi="Calibri" w:cs="Calibri"/>
                <w:sz w:val="20"/>
                <w:szCs w:val="20"/>
              </w:rPr>
              <w:t>4.52</w:t>
            </w:r>
          </w:p>
        </w:tc>
        <w:tc>
          <w:tcPr>
            <w:tcW w:w="890" w:type="dxa"/>
            <w:vMerge/>
          </w:tcPr>
          <w:p w:rsidR="00A975C6" w:rsidRPr="00ED5476" w:rsidRDefault="00A975C6" w:rsidP="003A6B2A">
            <w:pPr>
              <w:pStyle w:val="PARAICOCI"/>
              <w:spacing w:after="0"/>
              <w:ind w:firstLine="0"/>
              <w:jc w:val="center"/>
              <w:rPr>
                <w:rFonts w:ascii="Calibri" w:hAnsi="Calibri" w:cs="Calibri"/>
                <w:sz w:val="20"/>
                <w:szCs w:val="20"/>
              </w:rPr>
            </w:pPr>
          </w:p>
        </w:tc>
      </w:tr>
      <w:tr w:rsidR="00A975C6" w:rsidRPr="006023A3" w:rsidTr="003A6B2A">
        <w:tc>
          <w:tcPr>
            <w:tcW w:w="4016" w:type="dxa"/>
          </w:tcPr>
          <w:p w:rsidR="00A975C6" w:rsidRPr="00ED5476" w:rsidRDefault="00A975C6" w:rsidP="005A787F">
            <w:pPr>
              <w:pStyle w:val="ListParagraph"/>
              <w:numPr>
                <w:ilvl w:val="0"/>
                <w:numId w:val="1"/>
              </w:numPr>
              <w:tabs>
                <w:tab w:val="left" w:pos="345"/>
                <w:tab w:val="left" w:pos="1110"/>
              </w:tabs>
              <w:spacing w:after="0" w:line="240" w:lineRule="auto"/>
              <w:rPr>
                <w:rFonts w:cs="Times New Roman"/>
                <w:sz w:val="20"/>
                <w:szCs w:val="20"/>
              </w:rPr>
            </w:pPr>
            <w:r w:rsidRPr="00ED5476">
              <w:rPr>
                <w:rFonts w:cs="Times New Roman"/>
                <w:sz w:val="20"/>
                <w:szCs w:val="20"/>
              </w:rPr>
              <w:t>It able helps me to find what I need.</w:t>
            </w:r>
          </w:p>
        </w:tc>
        <w:tc>
          <w:tcPr>
            <w:tcW w:w="922" w:type="dxa"/>
          </w:tcPr>
          <w:p w:rsidR="00A975C6" w:rsidRPr="00ED5476" w:rsidRDefault="00A975C6" w:rsidP="003A6B2A">
            <w:pPr>
              <w:pStyle w:val="PARAICOCI"/>
              <w:spacing w:after="0"/>
              <w:ind w:firstLine="0"/>
              <w:jc w:val="center"/>
              <w:rPr>
                <w:rFonts w:ascii="Calibri" w:hAnsi="Calibri" w:cs="Calibri"/>
                <w:sz w:val="20"/>
                <w:szCs w:val="20"/>
              </w:rPr>
            </w:pPr>
            <w:r w:rsidRPr="00ED5476">
              <w:rPr>
                <w:rFonts w:ascii="Calibri" w:hAnsi="Calibri" w:cs="Calibri"/>
                <w:sz w:val="20"/>
                <w:szCs w:val="20"/>
              </w:rPr>
              <w:t>5</w:t>
            </w:r>
            <w:r w:rsidRPr="00ED5476">
              <w:rPr>
                <w:rFonts w:ascii="Calibri" w:hAnsi="Calibri" w:cs="Calibri"/>
                <w:i/>
                <w:iCs/>
                <w:sz w:val="20"/>
                <w:szCs w:val="20"/>
              </w:rPr>
              <w:t>(10)</w:t>
            </w:r>
          </w:p>
        </w:tc>
        <w:tc>
          <w:tcPr>
            <w:tcW w:w="922" w:type="dxa"/>
          </w:tcPr>
          <w:p w:rsidR="00A975C6" w:rsidRPr="00ED5476" w:rsidRDefault="00A975C6" w:rsidP="003A6B2A">
            <w:pPr>
              <w:pStyle w:val="PARAICOCI"/>
              <w:spacing w:after="0"/>
              <w:ind w:firstLine="0"/>
              <w:jc w:val="center"/>
              <w:rPr>
                <w:rFonts w:ascii="Calibri" w:hAnsi="Calibri" w:cs="Calibri"/>
                <w:sz w:val="20"/>
                <w:szCs w:val="20"/>
              </w:rPr>
            </w:pPr>
            <w:r w:rsidRPr="00ED5476">
              <w:rPr>
                <w:rFonts w:ascii="Calibri" w:hAnsi="Calibri" w:cs="Calibri"/>
                <w:sz w:val="20"/>
                <w:szCs w:val="20"/>
              </w:rPr>
              <w:t>31</w:t>
            </w:r>
            <w:r w:rsidRPr="00ED5476">
              <w:rPr>
                <w:rFonts w:ascii="Calibri" w:hAnsi="Calibri" w:cs="Calibri"/>
                <w:i/>
                <w:iCs/>
                <w:sz w:val="20"/>
                <w:szCs w:val="20"/>
              </w:rPr>
              <w:t>(62)</w:t>
            </w:r>
          </w:p>
        </w:tc>
        <w:tc>
          <w:tcPr>
            <w:tcW w:w="888" w:type="dxa"/>
          </w:tcPr>
          <w:p w:rsidR="00A975C6" w:rsidRPr="00ED5476" w:rsidRDefault="00A975C6" w:rsidP="003A6B2A">
            <w:pPr>
              <w:pStyle w:val="PARAICOCI"/>
              <w:spacing w:after="0"/>
              <w:ind w:firstLine="0"/>
              <w:jc w:val="center"/>
              <w:rPr>
                <w:rFonts w:ascii="Calibri" w:hAnsi="Calibri" w:cs="Calibri"/>
                <w:sz w:val="20"/>
                <w:szCs w:val="20"/>
              </w:rPr>
            </w:pPr>
            <w:r w:rsidRPr="00ED5476">
              <w:rPr>
                <w:rFonts w:ascii="Calibri" w:hAnsi="Calibri" w:cs="Calibri"/>
                <w:sz w:val="20"/>
                <w:szCs w:val="20"/>
              </w:rPr>
              <w:t>14</w:t>
            </w:r>
            <w:r w:rsidRPr="00ED5476">
              <w:rPr>
                <w:rFonts w:ascii="Calibri" w:hAnsi="Calibri" w:cs="Calibri"/>
                <w:i/>
                <w:iCs/>
                <w:sz w:val="20"/>
                <w:szCs w:val="20"/>
              </w:rPr>
              <w:t>(28)</w:t>
            </w:r>
          </w:p>
        </w:tc>
        <w:tc>
          <w:tcPr>
            <w:tcW w:w="885" w:type="dxa"/>
          </w:tcPr>
          <w:p w:rsidR="00A975C6" w:rsidRPr="00ED5476" w:rsidRDefault="00A975C6" w:rsidP="003A6B2A">
            <w:pPr>
              <w:pStyle w:val="PARAICOCI"/>
              <w:spacing w:after="0"/>
              <w:ind w:firstLine="0"/>
              <w:jc w:val="center"/>
              <w:rPr>
                <w:rFonts w:ascii="Calibri" w:hAnsi="Calibri" w:cs="Calibri"/>
                <w:sz w:val="20"/>
                <w:szCs w:val="20"/>
              </w:rPr>
            </w:pPr>
            <w:r>
              <w:rPr>
                <w:rFonts w:ascii="Calibri" w:hAnsi="Calibri" w:cs="Calibri"/>
                <w:sz w:val="20"/>
                <w:szCs w:val="20"/>
              </w:rPr>
              <w:t>4.18</w:t>
            </w:r>
          </w:p>
        </w:tc>
        <w:tc>
          <w:tcPr>
            <w:tcW w:w="890" w:type="dxa"/>
            <w:vMerge/>
          </w:tcPr>
          <w:p w:rsidR="00A975C6" w:rsidRPr="00ED5476" w:rsidRDefault="00A975C6" w:rsidP="003A6B2A">
            <w:pPr>
              <w:pStyle w:val="PARAICOCI"/>
              <w:spacing w:after="0"/>
              <w:ind w:firstLine="0"/>
              <w:jc w:val="center"/>
              <w:rPr>
                <w:rFonts w:ascii="Calibri" w:hAnsi="Calibri" w:cs="Calibri"/>
                <w:sz w:val="20"/>
                <w:szCs w:val="20"/>
              </w:rPr>
            </w:pPr>
          </w:p>
        </w:tc>
      </w:tr>
      <w:tr w:rsidR="00A975C6" w:rsidRPr="006023A3" w:rsidTr="003A6B2A">
        <w:tc>
          <w:tcPr>
            <w:tcW w:w="4016" w:type="dxa"/>
          </w:tcPr>
          <w:p w:rsidR="00A975C6" w:rsidRPr="00ED5476" w:rsidRDefault="00A975C6" w:rsidP="005A787F">
            <w:pPr>
              <w:pStyle w:val="ListParagraph"/>
              <w:numPr>
                <w:ilvl w:val="0"/>
                <w:numId w:val="1"/>
              </w:numPr>
              <w:tabs>
                <w:tab w:val="left" w:pos="345"/>
                <w:tab w:val="left" w:pos="1110"/>
              </w:tabs>
              <w:spacing w:after="0" w:line="240" w:lineRule="auto"/>
              <w:rPr>
                <w:rFonts w:cs="Times New Roman"/>
                <w:sz w:val="20"/>
                <w:szCs w:val="20"/>
              </w:rPr>
            </w:pPr>
            <w:r w:rsidRPr="00ED5476">
              <w:rPr>
                <w:rFonts w:cs="Times New Roman"/>
                <w:sz w:val="20"/>
                <w:szCs w:val="20"/>
              </w:rPr>
              <w:t>It saves my time when I use it.</w:t>
            </w:r>
          </w:p>
        </w:tc>
        <w:tc>
          <w:tcPr>
            <w:tcW w:w="922" w:type="dxa"/>
          </w:tcPr>
          <w:p w:rsidR="00A975C6" w:rsidRPr="00ED5476" w:rsidRDefault="00A975C6" w:rsidP="003A6B2A">
            <w:pPr>
              <w:pStyle w:val="PARAICOCI"/>
              <w:spacing w:after="0"/>
              <w:ind w:firstLine="0"/>
              <w:jc w:val="center"/>
              <w:rPr>
                <w:rFonts w:ascii="Calibri" w:hAnsi="Calibri" w:cs="Calibri"/>
                <w:sz w:val="20"/>
                <w:szCs w:val="20"/>
              </w:rPr>
            </w:pPr>
            <w:r w:rsidRPr="00ED5476">
              <w:rPr>
                <w:rFonts w:ascii="Calibri" w:hAnsi="Calibri" w:cs="Calibri"/>
                <w:sz w:val="20"/>
                <w:szCs w:val="20"/>
              </w:rPr>
              <w:t>1</w:t>
            </w:r>
            <w:r w:rsidRPr="00ED5476">
              <w:rPr>
                <w:rFonts w:ascii="Calibri" w:hAnsi="Calibri" w:cs="Calibri"/>
                <w:i/>
                <w:iCs/>
                <w:sz w:val="20"/>
                <w:szCs w:val="20"/>
              </w:rPr>
              <w:t>(2)</w:t>
            </w:r>
          </w:p>
        </w:tc>
        <w:tc>
          <w:tcPr>
            <w:tcW w:w="922" w:type="dxa"/>
          </w:tcPr>
          <w:p w:rsidR="00A975C6" w:rsidRPr="00ED5476" w:rsidRDefault="00A975C6" w:rsidP="003A6B2A">
            <w:pPr>
              <w:pStyle w:val="PARAICOCI"/>
              <w:spacing w:after="0"/>
              <w:ind w:firstLine="0"/>
              <w:jc w:val="center"/>
              <w:rPr>
                <w:rFonts w:ascii="Calibri" w:hAnsi="Calibri" w:cs="Calibri"/>
                <w:sz w:val="20"/>
                <w:szCs w:val="20"/>
              </w:rPr>
            </w:pPr>
            <w:r w:rsidRPr="00ED5476">
              <w:rPr>
                <w:rFonts w:ascii="Calibri" w:hAnsi="Calibri" w:cs="Calibri"/>
                <w:sz w:val="20"/>
                <w:szCs w:val="20"/>
              </w:rPr>
              <w:t>24</w:t>
            </w:r>
            <w:r w:rsidRPr="00ED5476">
              <w:rPr>
                <w:rFonts w:ascii="Calibri" w:hAnsi="Calibri" w:cs="Calibri"/>
                <w:i/>
                <w:iCs/>
                <w:sz w:val="20"/>
                <w:szCs w:val="20"/>
              </w:rPr>
              <w:t>(48)</w:t>
            </w:r>
          </w:p>
        </w:tc>
        <w:tc>
          <w:tcPr>
            <w:tcW w:w="888" w:type="dxa"/>
          </w:tcPr>
          <w:p w:rsidR="00A975C6" w:rsidRPr="00ED5476" w:rsidRDefault="00A975C6" w:rsidP="003A6B2A">
            <w:pPr>
              <w:pStyle w:val="PARAICOCI"/>
              <w:spacing w:after="0"/>
              <w:ind w:firstLine="0"/>
              <w:jc w:val="center"/>
              <w:rPr>
                <w:rFonts w:ascii="Calibri" w:hAnsi="Calibri" w:cs="Calibri"/>
                <w:sz w:val="20"/>
                <w:szCs w:val="20"/>
              </w:rPr>
            </w:pPr>
            <w:r w:rsidRPr="00ED5476">
              <w:rPr>
                <w:rFonts w:ascii="Calibri" w:hAnsi="Calibri" w:cs="Calibri"/>
                <w:sz w:val="20"/>
                <w:szCs w:val="20"/>
              </w:rPr>
              <w:t>25</w:t>
            </w:r>
            <w:r w:rsidRPr="00ED5476">
              <w:rPr>
                <w:rFonts w:ascii="Calibri" w:hAnsi="Calibri" w:cs="Calibri"/>
                <w:i/>
                <w:iCs/>
                <w:sz w:val="20"/>
                <w:szCs w:val="20"/>
              </w:rPr>
              <w:t>(50)</w:t>
            </w:r>
          </w:p>
        </w:tc>
        <w:tc>
          <w:tcPr>
            <w:tcW w:w="885" w:type="dxa"/>
          </w:tcPr>
          <w:p w:rsidR="00A975C6" w:rsidRPr="00ED5476" w:rsidRDefault="00A975C6" w:rsidP="003A6B2A">
            <w:pPr>
              <w:pStyle w:val="PARAICOCI"/>
              <w:spacing w:after="0"/>
              <w:ind w:firstLine="0"/>
              <w:jc w:val="center"/>
              <w:rPr>
                <w:rFonts w:ascii="Calibri" w:hAnsi="Calibri" w:cs="Calibri"/>
                <w:sz w:val="20"/>
                <w:szCs w:val="20"/>
              </w:rPr>
            </w:pPr>
            <w:r>
              <w:rPr>
                <w:rFonts w:ascii="Calibri" w:hAnsi="Calibri" w:cs="Calibri"/>
                <w:sz w:val="20"/>
                <w:szCs w:val="20"/>
              </w:rPr>
              <w:t>4.48</w:t>
            </w:r>
          </w:p>
        </w:tc>
        <w:tc>
          <w:tcPr>
            <w:tcW w:w="890" w:type="dxa"/>
            <w:vMerge/>
          </w:tcPr>
          <w:p w:rsidR="00A975C6" w:rsidRPr="00ED5476" w:rsidRDefault="00A975C6" w:rsidP="003A6B2A">
            <w:pPr>
              <w:pStyle w:val="PARAICOCI"/>
              <w:spacing w:after="0"/>
              <w:ind w:firstLine="0"/>
              <w:jc w:val="center"/>
              <w:rPr>
                <w:rFonts w:ascii="Calibri" w:hAnsi="Calibri" w:cs="Calibri"/>
                <w:sz w:val="20"/>
                <w:szCs w:val="20"/>
              </w:rPr>
            </w:pPr>
          </w:p>
        </w:tc>
      </w:tr>
      <w:tr w:rsidR="00A975C6" w:rsidRPr="006023A3" w:rsidTr="003A6B2A">
        <w:trPr>
          <w:trHeight w:val="70"/>
        </w:trPr>
        <w:tc>
          <w:tcPr>
            <w:tcW w:w="4016" w:type="dxa"/>
            <w:tcBorders>
              <w:bottom w:val="single" w:sz="4" w:space="0" w:color="auto"/>
            </w:tcBorders>
          </w:tcPr>
          <w:p w:rsidR="00A975C6" w:rsidRPr="00ED5476" w:rsidRDefault="00A975C6" w:rsidP="005A787F">
            <w:pPr>
              <w:pStyle w:val="ListParagraph"/>
              <w:numPr>
                <w:ilvl w:val="0"/>
                <w:numId w:val="1"/>
              </w:numPr>
              <w:tabs>
                <w:tab w:val="left" w:pos="345"/>
                <w:tab w:val="left" w:pos="1110"/>
              </w:tabs>
              <w:spacing w:after="0" w:line="256" w:lineRule="auto"/>
              <w:rPr>
                <w:sz w:val="20"/>
                <w:szCs w:val="20"/>
              </w:rPr>
            </w:pPr>
            <w:r w:rsidRPr="00ED5476">
              <w:rPr>
                <w:sz w:val="20"/>
                <w:szCs w:val="20"/>
              </w:rPr>
              <w:t>It helps me to know the actual meaning of face emoji.</w:t>
            </w:r>
          </w:p>
        </w:tc>
        <w:tc>
          <w:tcPr>
            <w:tcW w:w="922" w:type="dxa"/>
            <w:tcBorders>
              <w:bottom w:val="single" w:sz="4" w:space="0" w:color="auto"/>
            </w:tcBorders>
          </w:tcPr>
          <w:p w:rsidR="00A975C6" w:rsidRPr="00ED5476" w:rsidRDefault="00A975C6" w:rsidP="003A6B2A">
            <w:pPr>
              <w:pStyle w:val="PARAICOCI"/>
              <w:spacing w:after="0"/>
              <w:ind w:firstLine="0"/>
              <w:jc w:val="center"/>
              <w:rPr>
                <w:rFonts w:ascii="Calibri" w:hAnsi="Calibri" w:cs="Calibri"/>
                <w:sz w:val="20"/>
                <w:szCs w:val="20"/>
              </w:rPr>
            </w:pPr>
          </w:p>
        </w:tc>
        <w:tc>
          <w:tcPr>
            <w:tcW w:w="922" w:type="dxa"/>
            <w:tcBorders>
              <w:bottom w:val="single" w:sz="4" w:space="0" w:color="auto"/>
            </w:tcBorders>
          </w:tcPr>
          <w:p w:rsidR="00A975C6" w:rsidRPr="00ED5476" w:rsidRDefault="00A975C6" w:rsidP="003A6B2A">
            <w:pPr>
              <w:pStyle w:val="PARAICOCI"/>
              <w:spacing w:after="0"/>
              <w:ind w:firstLine="0"/>
              <w:jc w:val="center"/>
              <w:rPr>
                <w:rFonts w:ascii="Calibri" w:hAnsi="Calibri" w:cs="Calibri"/>
                <w:sz w:val="20"/>
                <w:szCs w:val="20"/>
              </w:rPr>
            </w:pPr>
            <w:r w:rsidRPr="00ED5476">
              <w:rPr>
                <w:rFonts w:ascii="Calibri" w:hAnsi="Calibri" w:cs="Calibri"/>
                <w:sz w:val="20"/>
                <w:szCs w:val="20"/>
              </w:rPr>
              <w:t>33</w:t>
            </w:r>
            <w:r w:rsidRPr="00ED5476">
              <w:rPr>
                <w:rFonts w:ascii="Calibri" w:hAnsi="Calibri" w:cs="Calibri"/>
                <w:i/>
                <w:iCs/>
                <w:sz w:val="20"/>
                <w:szCs w:val="20"/>
              </w:rPr>
              <w:t>(66)</w:t>
            </w:r>
          </w:p>
        </w:tc>
        <w:tc>
          <w:tcPr>
            <w:tcW w:w="888" w:type="dxa"/>
            <w:tcBorders>
              <w:bottom w:val="single" w:sz="4" w:space="0" w:color="auto"/>
            </w:tcBorders>
          </w:tcPr>
          <w:p w:rsidR="00A975C6" w:rsidRPr="00ED5476" w:rsidRDefault="00A975C6" w:rsidP="003A6B2A">
            <w:pPr>
              <w:pStyle w:val="PARAICOCI"/>
              <w:spacing w:after="0"/>
              <w:ind w:firstLine="0"/>
              <w:jc w:val="center"/>
              <w:rPr>
                <w:rFonts w:ascii="Calibri" w:hAnsi="Calibri" w:cs="Calibri"/>
                <w:sz w:val="20"/>
                <w:szCs w:val="20"/>
              </w:rPr>
            </w:pPr>
            <w:r w:rsidRPr="00ED5476">
              <w:rPr>
                <w:rFonts w:ascii="Calibri" w:hAnsi="Calibri" w:cs="Calibri"/>
                <w:sz w:val="20"/>
                <w:szCs w:val="20"/>
              </w:rPr>
              <w:t>17</w:t>
            </w:r>
            <w:r w:rsidRPr="00ED5476">
              <w:rPr>
                <w:rFonts w:ascii="Calibri" w:hAnsi="Calibri" w:cs="Calibri"/>
                <w:i/>
                <w:iCs/>
                <w:sz w:val="20"/>
                <w:szCs w:val="20"/>
              </w:rPr>
              <w:t>(34)</w:t>
            </w:r>
          </w:p>
        </w:tc>
        <w:tc>
          <w:tcPr>
            <w:tcW w:w="885" w:type="dxa"/>
            <w:tcBorders>
              <w:bottom w:val="single" w:sz="4" w:space="0" w:color="auto"/>
            </w:tcBorders>
          </w:tcPr>
          <w:p w:rsidR="00A975C6" w:rsidRPr="00ED5476" w:rsidRDefault="00A975C6" w:rsidP="003A6B2A">
            <w:pPr>
              <w:pStyle w:val="PARAICOCI"/>
              <w:spacing w:after="0"/>
              <w:ind w:firstLine="0"/>
              <w:jc w:val="center"/>
              <w:rPr>
                <w:rFonts w:ascii="Calibri" w:hAnsi="Calibri" w:cs="Calibri"/>
                <w:sz w:val="20"/>
                <w:szCs w:val="20"/>
              </w:rPr>
            </w:pPr>
            <w:r>
              <w:rPr>
                <w:rFonts w:ascii="Calibri" w:hAnsi="Calibri" w:cs="Calibri"/>
                <w:sz w:val="20"/>
                <w:szCs w:val="20"/>
              </w:rPr>
              <w:t>4.34</w:t>
            </w:r>
          </w:p>
        </w:tc>
        <w:tc>
          <w:tcPr>
            <w:tcW w:w="890" w:type="dxa"/>
            <w:vMerge/>
            <w:tcBorders>
              <w:bottom w:val="single" w:sz="4" w:space="0" w:color="auto"/>
            </w:tcBorders>
          </w:tcPr>
          <w:p w:rsidR="00A975C6" w:rsidRPr="00ED5476" w:rsidRDefault="00A975C6" w:rsidP="003A6B2A">
            <w:pPr>
              <w:pStyle w:val="PARAICOCI"/>
              <w:spacing w:after="0"/>
              <w:ind w:firstLine="0"/>
              <w:jc w:val="center"/>
              <w:rPr>
                <w:rFonts w:ascii="Calibri" w:hAnsi="Calibri" w:cs="Calibri"/>
                <w:sz w:val="20"/>
                <w:szCs w:val="20"/>
              </w:rPr>
            </w:pPr>
          </w:p>
        </w:tc>
      </w:tr>
      <w:tr w:rsidR="00A975C6" w:rsidRPr="006023A3" w:rsidTr="003A6B2A">
        <w:trPr>
          <w:trHeight w:val="213"/>
        </w:trPr>
        <w:tc>
          <w:tcPr>
            <w:tcW w:w="4016" w:type="dxa"/>
            <w:tcBorders>
              <w:top w:val="single" w:sz="4" w:space="0" w:color="auto"/>
            </w:tcBorders>
          </w:tcPr>
          <w:p w:rsidR="00A975C6" w:rsidRPr="00ED5476" w:rsidRDefault="00A975C6" w:rsidP="003A6B2A">
            <w:pPr>
              <w:pStyle w:val="PARAICOCI"/>
              <w:tabs>
                <w:tab w:val="left" w:pos="345"/>
              </w:tabs>
              <w:spacing w:after="0"/>
              <w:ind w:firstLine="0"/>
              <w:rPr>
                <w:rFonts w:ascii="Calibri" w:hAnsi="Calibri" w:cs="Calibri"/>
                <w:b/>
                <w:bCs/>
                <w:sz w:val="20"/>
                <w:szCs w:val="20"/>
              </w:rPr>
            </w:pPr>
            <w:r w:rsidRPr="00ED5476">
              <w:rPr>
                <w:rFonts w:ascii="Calibri" w:hAnsi="Calibri" w:cs="Calibri"/>
                <w:b/>
                <w:bCs/>
                <w:sz w:val="20"/>
                <w:szCs w:val="20"/>
              </w:rPr>
              <w:t>Ease of use</w:t>
            </w:r>
          </w:p>
        </w:tc>
        <w:tc>
          <w:tcPr>
            <w:tcW w:w="922" w:type="dxa"/>
            <w:tcBorders>
              <w:top w:val="single" w:sz="4" w:space="0" w:color="auto"/>
            </w:tcBorders>
          </w:tcPr>
          <w:p w:rsidR="00A975C6" w:rsidRPr="00ED5476" w:rsidRDefault="00A975C6" w:rsidP="003A6B2A">
            <w:pPr>
              <w:pStyle w:val="PARAICOCI"/>
              <w:spacing w:after="0"/>
              <w:ind w:firstLine="0"/>
              <w:jc w:val="center"/>
              <w:rPr>
                <w:rFonts w:ascii="Calibri" w:hAnsi="Calibri" w:cs="Calibri"/>
                <w:sz w:val="20"/>
                <w:szCs w:val="20"/>
              </w:rPr>
            </w:pPr>
          </w:p>
        </w:tc>
        <w:tc>
          <w:tcPr>
            <w:tcW w:w="922" w:type="dxa"/>
            <w:tcBorders>
              <w:top w:val="single" w:sz="4" w:space="0" w:color="auto"/>
            </w:tcBorders>
          </w:tcPr>
          <w:p w:rsidR="00A975C6" w:rsidRPr="00ED5476" w:rsidRDefault="00A975C6" w:rsidP="003A6B2A">
            <w:pPr>
              <w:pStyle w:val="PARAICOCI"/>
              <w:spacing w:after="0"/>
              <w:ind w:firstLine="0"/>
              <w:jc w:val="center"/>
              <w:rPr>
                <w:rFonts w:ascii="Calibri" w:hAnsi="Calibri" w:cs="Calibri"/>
                <w:sz w:val="20"/>
                <w:szCs w:val="20"/>
              </w:rPr>
            </w:pPr>
          </w:p>
        </w:tc>
        <w:tc>
          <w:tcPr>
            <w:tcW w:w="888" w:type="dxa"/>
            <w:tcBorders>
              <w:top w:val="single" w:sz="4" w:space="0" w:color="auto"/>
            </w:tcBorders>
          </w:tcPr>
          <w:p w:rsidR="00A975C6" w:rsidRPr="00ED5476" w:rsidRDefault="00A975C6" w:rsidP="003A6B2A">
            <w:pPr>
              <w:pStyle w:val="PARAICOCI"/>
              <w:spacing w:after="0"/>
              <w:ind w:firstLine="0"/>
              <w:jc w:val="center"/>
              <w:rPr>
                <w:rFonts w:ascii="Calibri" w:hAnsi="Calibri" w:cs="Calibri"/>
                <w:sz w:val="20"/>
                <w:szCs w:val="20"/>
              </w:rPr>
            </w:pPr>
          </w:p>
        </w:tc>
        <w:tc>
          <w:tcPr>
            <w:tcW w:w="885" w:type="dxa"/>
            <w:tcBorders>
              <w:top w:val="single" w:sz="4" w:space="0" w:color="auto"/>
            </w:tcBorders>
          </w:tcPr>
          <w:p w:rsidR="00A975C6" w:rsidRPr="00ED5476" w:rsidRDefault="00A975C6" w:rsidP="003A6B2A">
            <w:pPr>
              <w:pStyle w:val="PARAICOCI"/>
              <w:spacing w:after="0"/>
              <w:ind w:firstLine="0"/>
              <w:jc w:val="center"/>
              <w:rPr>
                <w:rFonts w:ascii="Calibri" w:hAnsi="Calibri" w:cs="Calibri"/>
                <w:sz w:val="20"/>
                <w:szCs w:val="20"/>
              </w:rPr>
            </w:pPr>
          </w:p>
        </w:tc>
        <w:tc>
          <w:tcPr>
            <w:tcW w:w="890" w:type="dxa"/>
            <w:vMerge w:val="restart"/>
            <w:tcBorders>
              <w:top w:val="single" w:sz="4" w:space="0" w:color="auto"/>
            </w:tcBorders>
            <w:vAlign w:val="center"/>
          </w:tcPr>
          <w:p w:rsidR="00A975C6" w:rsidRPr="00ED5476" w:rsidRDefault="00A975C6" w:rsidP="003A6B2A">
            <w:pPr>
              <w:pStyle w:val="PARAICOCI"/>
              <w:spacing w:after="0"/>
              <w:ind w:firstLine="0"/>
              <w:jc w:val="center"/>
              <w:rPr>
                <w:rFonts w:ascii="Calibri" w:hAnsi="Calibri" w:cs="Calibri"/>
                <w:sz w:val="20"/>
                <w:szCs w:val="20"/>
              </w:rPr>
            </w:pPr>
            <w:r>
              <w:rPr>
                <w:rFonts w:ascii="Calibri" w:hAnsi="Calibri" w:cs="Calibri"/>
                <w:sz w:val="20"/>
                <w:szCs w:val="20"/>
              </w:rPr>
              <w:t>4.38</w:t>
            </w:r>
          </w:p>
        </w:tc>
      </w:tr>
      <w:tr w:rsidR="00A975C6" w:rsidRPr="006023A3" w:rsidTr="003A6B2A">
        <w:tc>
          <w:tcPr>
            <w:tcW w:w="4016" w:type="dxa"/>
          </w:tcPr>
          <w:p w:rsidR="00A975C6" w:rsidRPr="00ED5476" w:rsidRDefault="00A975C6" w:rsidP="005A787F">
            <w:pPr>
              <w:pStyle w:val="ListParagraph"/>
              <w:numPr>
                <w:ilvl w:val="0"/>
                <w:numId w:val="2"/>
              </w:numPr>
              <w:tabs>
                <w:tab w:val="left" w:pos="345"/>
                <w:tab w:val="left" w:pos="1110"/>
              </w:tabs>
              <w:spacing w:after="0" w:line="256" w:lineRule="auto"/>
              <w:rPr>
                <w:sz w:val="20"/>
                <w:szCs w:val="20"/>
              </w:rPr>
            </w:pPr>
            <w:r w:rsidRPr="00ED5476">
              <w:rPr>
                <w:sz w:val="20"/>
                <w:szCs w:val="20"/>
              </w:rPr>
              <w:t>I found this mobile application is easy to use.</w:t>
            </w:r>
          </w:p>
        </w:tc>
        <w:tc>
          <w:tcPr>
            <w:tcW w:w="922" w:type="dxa"/>
          </w:tcPr>
          <w:p w:rsidR="00A975C6" w:rsidRPr="00ED5476" w:rsidRDefault="00A975C6" w:rsidP="003A6B2A">
            <w:pPr>
              <w:pStyle w:val="PARAICOCI"/>
              <w:spacing w:after="0"/>
              <w:ind w:firstLine="0"/>
              <w:jc w:val="center"/>
              <w:rPr>
                <w:rFonts w:ascii="Calibri" w:hAnsi="Calibri" w:cs="Calibri"/>
                <w:sz w:val="20"/>
                <w:szCs w:val="20"/>
              </w:rPr>
            </w:pPr>
            <w:r w:rsidRPr="00ED5476">
              <w:rPr>
                <w:rFonts w:ascii="Calibri" w:hAnsi="Calibri" w:cs="Calibri"/>
                <w:sz w:val="20"/>
                <w:szCs w:val="20"/>
              </w:rPr>
              <w:t>2</w:t>
            </w:r>
            <w:r w:rsidRPr="00ED5476">
              <w:rPr>
                <w:rFonts w:ascii="Calibri" w:hAnsi="Calibri" w:cs="Calibri"/>
                <w:i/>
                <w:iCs/>
                <w:sz w:val="20"/>
                <w:szCs w:val="20"/>
              </w:rPr>
              <w:t>(4)</w:t>
            </w:r>
          </w:p>
        </w:tc>
        <w:tc>
          <w:tcPr>
            <w:tcW w:w="922" w:type="dxa"/>
          </w:tcPr>
          <w:p w:rsidR="00A975C6" w:rsidRPr="00ED5476" w:rsidRDefault="00A975C6" w:rsidP="003A6B2A">
            <w:pPr>
              <w:pStyle w:val="PARAICOCI"/>
              <w:spacing w:after="0"/>
              <w:ind w:firstLine="0"/>
              <w:jc w:val="center"/>
              <w:rPr>
                <w:rFonts w:ascii="Calibri" w:hAnsi="Calibri" w:cs="Calibri"/>
                <w:sz w:val="20"/>
                <w:szCs w:val="20"/>
              </w:rPr>
            </w:pPr>
            <w:r w:rsidRPr="00ED5476">
              <w:rPr>
                <w:rFonts w:ascii="Calibri" w:hAnsi="Calibri" w:cs="Calibri"/>
                <w:sz w:val="20"/>
                <w:szCs w:val="20"/>
              </w:rPr>
              <w:t>27</w:t>
            </w:r>
            <w:r w:rsidRPr="00ED5476">
              <w:rPr>
                <w:rFonts w:ascii="Calibri" w:hAnsi="Calibri" w:cs="Calibri"/>
                <w:i/>
                <w:iCs/>
                <w:sz w:val="20"/>
                <w:szCs w:val="20"/>
              </w:rPr>
              <w:t>(54)</w:t>
            </w:r>
          </w:p>
        </w:tc>
        <w:tc>
          <w:tcPr>
            <w:tcW w:w="888" w:type="dxa"/>
          </w:tcPr>
          <w:p w:rsidR="00A975C6" w:rsidRPr="00ED5476" w:rsidRDefault="00A975C6" w:rsidP="003A6B2A">
            <w:pPr>
              <w:pStyle w:val="PARAICOCI"/>
              <w:spacing w:after="0"/>
              <w:ind w:firstLine="0"/>
              <w:jc w:val="center"/>
              <w:rPr>
                <w:rFonts w:ascii="Calibri" w:hAnsi="Calibri" w:cs="Calibri"/>
                <w:sz w:val="20"/>
                <w:szCs w:val="20"/>
              </w:rPr>
            </w:pPr>
            <w:r>
              <w:rPr>
                <w:rFonts w:ascii="Calibri" w:hAnsi="Calibri" w:cs="Calibri"/>
                <w:sz w:val="20"/>
                <w:szCs w:val="20"/>
              </w:rPr>
              <w:t>2</w:t>
            </w:r>
            <w:r w:rsidRPr="00ED5476">
              <w:rPr>
                <w:rFonts w:ascii="Calibri" w:hAnsi="Calibri" w:cs="Calibri"/>
                <w:sz w:val="20"/>
                <w:szCs w:val="20"/>
              </w:rPr>
              <w:t>1</w:t>
            </w:r>
            <w:r>
              <w:rPr>
                <w:rFonts w:ascii="Calibri" w:hAnsi="Calibri" w:cs="Calibri"/>
                <w:i/>
                <w:iCs/>
                <w:sz w:val="20"/>
                <w:szCs w:val="20"/>
              </w:rPr>
              <w:t>(4</w:t>
            </w:r>
            <w:r w:rsidRPr="00ED5476">
              <w:rPr>
                <w:rFonts w:ascii="Calibri" w:hAnsi="Calibri" w:cs="Calibri"/>
                <w:i/>
                <w:iCs/>
                <w:sz w:val="20"/>
                <w:szCs w:val="20"/>
              </w:rPr>
              <w:t>2)</w:t>
            </w:r>
          </w:p>
        </w:tc>
        <w:tc>
          <w:tcPr>
            <w:tcW w:w="885" w:type="dxa"/>
          </w:tcPr>
          <w:p w:rsidR="00A975C6" w:rsidRPr="00ED5476" w:rsidRDefault="00A975C6" w:rsidP="003A6B2A">
            <w:pPr>
              <w:pStyle w:val="PARAICOCI"/>
              <w:spacing w:after="0"/>
              <w:ind w:firstLine="0"/>
              <w:jc w:val="center"/>
              <w:rPr>
                <w:rFonts w:ascii="Calibri" w:hAnsi="Calibri" w:cs="Calibri"/>
                <w:sz w:val="20"/>
                <w:szCs w:val="20"/>
              </w:rPr>
            </w:pPr>
            <w:r>
              <w:rPr>
                <w:rFonts w:ascii="Calibri" w:hAnsi="Calibri" w:cs="Calibri"/>
                <w:sz w:val="20"/>
                <w:szCs w:val="20"/>
              </w:rPr>
              <w:t>4.38</w:t>
            </w:r>
          </w:p>
        </w:tc>
        <w:tc>
          <w:tcPr>
            <w:tcW w:w="890" w:type="dxa"/>
            <w:vMerge/>
          </w:tcPr>
          <w:p w:rsidR="00A975C6" w:rsidRPr="00ED5476" w:rsidRDefault="00A975C6" w:rsidP="003A6B2A">
            <w:pPr>
              <w:pStyle w:val="PARAICOCI"/>
              <w:spacing w:after="0"/>
              <w:ind w:firstLine="0"/>
              <w:jc w:val="center"/>
              <w:rPr>
                <w:rFonts w:ascii="Calibri" w:hAnsi="Calibri" w:cs="Calibri"/>
                <w:sz w:val="20"/>
                <w:szCs w:val="20"/>
              </w:rPr>
            </w:pPr>
          </w:p>
        </w:tc>
      </w:tr>
      <w:tr w:rsidR="00A975C6" w:rsidRPr="006023A3" w:rsidTr="003A6B2A">
        <w:tc>
          <w:tcPr>
            <w:tcW w:w="4016" w:type="dxa"/>
          </w:tcPr>
          <w:p w:rsidR="00A975C6" w:rsidRPr="00ED5476" w:rsidRDefault="00A975C6" w:rsidP="005A787F">
            <w:pPr>
              <w:pStyle w:val="ListParagraph"/>
              <w:numPr>
                <w:ilvl w:val="0"/>
                <w:numId w:val="2"/>
              </w:numPr>
              <w:tabs>
                <w:tab w:val="left" w:pos="345"/>
                <w:tab w:val="left" w:pos="1110"/>
              </w:tabs>
              <w:spacing w:after="0" w:line="240" w:lineRule="auto"/>
              <w:rPr>
                <w:rFonts w:cs="Times New Roman"/>
                <w:sz w:val="20"/>
                <w:szCs w:val="20"/>
              </w:rPr>
            </w:pPr>
            <w:r w:rsidRPr="00ED5476">
              <w:rPr>
                <w:rFonts w:cs="Times New Roman"/>
                <w:sz w:val="20"/>
                <w:szCs w:val="20"/>
              </w:rPr>
              <w:t>I learned to use this mobile application quickly.</w:t>
            </w:r>
          </w:p>
        </w:tc>
        <w:tc>
          <w:tcPr>
            <w:tcW w:w="922" w:type="dxa"/>
          </w:tcPr>
          <w:p w:rsidR="00A975C6" w:rsidRPr="00ED5476" w:rsidRDefault="00A975C6" w:rsidP="003A6B2A">
            <w:pPr>
              <w:pStyle w:val="PARAICOCI"/>
              <w:spacing w:after="0"/>
              <w:ind w:firstLine="0"/>
              <w:jc w:val="center"/>
              <w:rPr>
                <w:rFonts w:ascii="Calibri" w:hAnsi="Calibri" w:cs="Calibri"/>
                <w:sz w:val="20"/>
                <w:szCs w:val="20"/>
              </w:rPr>
            </w:pPr>
            <w:r w:rsidRPr="00ED5476">
              <w:rPr>
                <w:rFonts w:ascii="Calibri" w:hAnsi="Calibri" w:cs="Calibri"/>
                <w:sz w:val="20"/>
                <w:szCs w:val="20"/>
              </w:rPr>
              <w:t>1</w:t>
            </w:r>
            <w:r w:rsidRPr="00ED5476">
              <w:rPr>
                <w:rFonts w:ascii="Calibri" w:hAnsi="Calibri" w:cs="Calibri"/>
                <w:i/>
                <w:iCs/>
                <w:sz w:val="20"/>
                <w:szCs w:val="20"/>
              </w:rPr>
              <w:t>(2)</w:t>
            </w:r>
          </w:p>
        </w:tc>
        <w:tc>
          <w:tcPr>
            <w:tcW w:w="922" w:type="dxa"/>
          </w:tcPr>
          <w:p w:rsidR="00A975C6" w:rsidRPr="00ED5476" w:rsidRDefault="00A975C6" w:rsidP="003A6B2A">
            <w:pPr>
              <w:pStyle w:val="PARAICOCI"/>
              <w:spacing w:after="0"/>
              <w:ind w:firstLine="0"/>
              <w:jc w:val="center"/>
              <w:rPr>
                <w:rFonts w:ascii="Calibri" w:hAnsi="Calibri" w:cs="Calibri"/>
                <w:sz w:val="20"/>
                <w:szCs w:val="20"/>
              </w:rPr>
            </w:pPr>
            <w:r w:rsidRPr="00ED5476">
              <w:rPr>
                <w:rFonts w:ascii="Calibri" w:hAnsi="Calibri" w:cs="Calibri"/>
                <w:sz w:val="20"/>
                <w:szCs w:val="20"/>
              </w:rPr>
              <w:t>34</w:t>
            </w:r>
            <w:r w:rsidRPr="00ED5476">
              <w:rPr>
                <w:rFonts w:ascii="Calibri" w:hAnsi="Calibri" w:cs="Calibri"/>
                <w:i/>
                <w:iCs/>
                <w:sz w:val="20"/>
                <w:szCs w:val="20"/>
              </w:rPr>
              <w:t>(68)</w:t>
            </w:r>
          </w:p>
        </w:tc>
        <w:tc>
          <w:tcPr>
            <w:tcW w:w="888" w:type="dxa"/>
          </w:tcPr>
          <w:p w:rsidR="00A975C6" w:rsidRPr="00ED5476" w:rsidRDefault="00A975C6" w:rsidP="003A6B2A">
            <w:pPr>
              <w:pStyle w:val="PARAICOCI"/>
              <w:spacing w:after="0"/>
              <w:ind w:firstLine="0"/>
              <w:jc w:val="center"/>
              <w:rPr>
                <w:rFonts w:ascii="Calibri" w:hAnsi="Calibri" w:cs="Calibri"/>
                <w:sz w:val="20"/>
                <w:szCs w:val="20"/>
              </w:rPr>
            </w:pPr>
            <w:r w:rsidRPr="00ED5476">
              <w:rPr>
                <w:rFonts w:ascii="Calibri" w:hAnsi="Calibri" w:cs="Calibri"/>
                <w:sz w:val="20"/>
                <w:szCs w:val="20"/>
              </w:rPr>
              <w:t>15</w:t>
            </w:r>
            <w:r w:rsidRPr="00ED5476">
              <w:rPr>
                <w:rFonts w:ascii="Calibri" w:hAnsi="Calibri" w:cs="Calibri"/>
                <w:i/>
                <w:iCs/>
                <w:sz w:val="20"/>
                <w:szCs w:val="20"/>
              </w:rPr>
              <w:t>(30)</w:t>
            </w:r>
          </w:p>
        </w:tc>
        <w:tc>
          <w:tcPr>
            <w:tcW w:w="885" w:type="dxa"/>
          </w:tcPr>
          <w:p w:rsidR="00A975C6" w:rsidRPr="00ED5476" w:rsidRDefault="00A975C6" w:rsidP="003A6B2A">
            <w:pPr>
              <w:pStyle w:val="PARAICOCI"/>
              <w:spacing w:after="0"/>
              <w:ind w:firstLine="0"/>
              <w:jc w:val="center"/>
              <w:rPr>
                <w:rFonts w:ascii="Calibri" w:hAnsi="Calibri" w:cs="Calibri"/>
                <w:sz w:val="20"/>
                <w:szCs w:val="20"/>
              </w:rPr>
            </w:pPr>
            <w:r>
              <w:rPr>
                <w:rFonts w:ascii="Calibri" w:hAnsi="Calibri" w:cs="Calibri"/>
                <w:sz w:val="20"/>
                <w:szCs w:val="20"/>
              </w:rPr>
              <w:t>4.28</w:t>
            </w:r>
          </w:p>
        </w:tc>
        <w:tc>
          <w:tcPr>
            <w:tcW w:w="890" w:type="dxa"/>
            <w:vMerge/>
          </w:tcPr>
          <w:p w:rsidR="00A975C6" w:rsidRPr="00ED5476" w:rsidRDefault="00A975C6" w:rsidP="003A6B2A">
            <w:pPr>
              <w:pStyle w:val="PARAICOCI"/>
              <w:spacing w:after="0"/>
              <w:ind w:firstLine="0"/>
              <w:jc w:val="center"/>
              <w:rPr>
                <w:rFonts w:ascii="Calibri" w:hAnsi="Calibri" w:cs="Calibri"/>
                <w:sz w:val="20"/>
                <w:szCs w:val="20"/>
              </w:rPr>
            </w:pPr>
          </w:p>
        </w:tc>
      </w:tr>
      <w:tr w:rsidR="00A975C6" w:rsidRPr="006023A3" w:rsidTr="003A6B2A">
        <w:tc>
          <w:tcPr>
            <w:tcW w:w="4016" w:type="dxa"/>
          </w:tcPr>
          <w:p w:rsidR="00A975C6" w:rsidRPr="00ED5476" w:rsidRDefault="00A975C6" w:rsidP="005A787F">
            <w:pPr>
              <w:pStyle w:val="ListParagraph"/>
              <w:numPr>
                <w:ilvl w:val="0"/>
                <w:numId w:val="2"/>
              </w:numPr>
              <w:tabs>
                <w:tab w:val="left" w:pos="345"/>
                <w:tab w:val="left" w:pos="1110"/>
              </w:tabs>
              <w:spacing w:after="0" w:line="240" w:lineRule="auto"/>
              <w:rPr>
                <w:rFonts w:cs="Times New Roman"/>
                <w:sz w:val="20"/>
                <w:szCs w:val="20"/>
              </w:rPr>
            </w:pPr>
            <w:r w:rsidRPr="00ED5476">
              <w:rPr>
                <w:rFonts w:cs="Times New Roman"/>
                <w:sz w:val="20"/>
                <w:szCs w:val="20"/>
              </w:rPr>
              <w:t>I can use this mobile application without prior learning.</w:t>
            </w:r>
          </w:p>
        </w:tc>
        <w:tc>
          <w:tcPr>
            <w:tcW w:w="922" w:type="dxa"/>
          </w:tcPr>
          <w:p w:rsidR="00A975C6" w:rsidRPr="00ED5476" w:rsidRDefault="00A975C6" w:rsidP="003A6B2A">
            <w:pPr>
              <w:pStyle w:val="PARAICOCI"/>
              <w:spacing w:after="0"/>
              <w:ind w:firstLine="0"/>
              <w:jc w:val="center"/>
              <w:rPr>
                <w:rFonts w:ascii="Calibri" w:hAnsi="Calibri" w:cs="Calibri"/>
                <w:sz w:val="20"/>
                <w:szCs w:val="20"/>
              </w:rPr>
            </w:pPr>
          </w:p>
        </w:tc>
        <w:tc>
          <w:tcPr>
            <w:tcW w:w="922" w:type="dxa"/>
          </w:tcPr>
          <w:p w:rsidR="00A975C6" w:rsidRPr="00ED5476" w:rsidRDefault="00A975C6" w:rsidP="003A6B2A">
            <w:pPr>
              <w:pStyle w:val="PARAICOCI"/>
              <w:spacing w:after="0"/>
              <w:ind w:firstLine="0"/>
              <w:jc w:val="center"/>
              <w:rPr>
                <w:rFonts w:ascii="Calibri" w:hAnsi="Calibri" w:cs="Calibri"/>
                <w:sz w:val="20"/>
                <w:szCs w:val="20"/>
              </w:rPr>
            </w:pPr>
            <w:r w:rsidRPr="00ED5476">
              <w:rPr>
                <w:rFonts w:ascii="Calibri" w:hAnsi="Calibri" w:cs="Calibri"/>
                <w:sz w:val="20"/>
                <w:szCs w:val="20"/>
              </w:rPr>
              <w:t>30</w:t>
            </w:r>
            <w:r w:rsidRPr="00ED5476">
              <w:rPr>
                <w:rFonts w:ascii="Calibri" w:hAnsi="Calibri" w:cs="Calibri"/>
                <w:i/>
                <w:iCs/>
                <w:sz w:val="20"/>
                <w:szCs w:val="20"/>
              </w:rPr>
              <w:t>(60)</w:t>
            </w:r>
          </w:p>
        </w:tc>
        <w:tc>
          <w:tcPr>
            <w:tcW w:w="888" w:type="dxa"/>
          </w:tcPr>
          <w:p w:rsidR="00A975C6" w:rsidRPr="00ED5476" w:rsidRDefault="00A975C6" w:rsidP="003A6B2A">
            <w:pPr>
              <w:pStyle w:val="PARAICOCI"/>
              <w:spacing w:after="0"/>
              <w:ind w:firstLine="0"/>
              <w:jc w:val="center"/>
              <w:rPr>
                <w:rFonts w:ascii="Calibri" w:hAnsi="Calibri" w:cs="Calibri"/>
                <w:sz w:val="20"/>
                <w:szCs w:val="20"/>
              </w:rPr>
            </w:pPr>
            <w:r w:rsidRPr="00ED5476">
              <w:rPr>
                <w:rFonts w:ascii="Calibri" w:hAnsi="Calibri" w:cs="Calibri"/>
                <w:sz w:val="20"/>
                <w:szCs w:val="20"/>
              </w:rPr>
              <w:t>20</w:t>
            </w:r>
            <w:r w:rsidRPr="00ED5476">
              <w:rPr>
                <w:rFonts w:ascii="Calibri" w:hAnsi="Calibri" w:cs="Calibri"/>
                <w:i/>
                <w:iCs/>
                <w:sz w:val="20"/>
                <w:szCs w:val="20"/>
              </w:rPr>
              <w:t>(40)</w:t>
            </w:r>
          </w:p>
        </w:tc>
        <w:tc>
          <w:tcPr>
            <w:tcW w:w="885" w:type="dxa"/>
          </w:tcPr>
          <w:p w:rsidR="00A975C6" w:rsidRPr="00ED5476" w:rsidRDefault="00A975C6" w:rsidP="003A6B2A">
            <w:pPr>
              <w:pStyle w:val="PARAICOCI"/>
              <w:spacing w:after="0"/>
              <w:ind w:firstLine="0"/>
              <w:jc w:val="center"/>
              <w:rPr>
                <w:rFonts w:ascii="Calibri" w:hAnsi="Calibri" w:cs="Calibri"/>
                <w:sz w:val="20"/>
                <w:szCs w:val="20"/>
              </w:rPr>
            </w:pPr>
            <w:r>
              <w:rPr>
                <w:rFonts w:ascii="Calibri" w:hAnsi="Calibri" w:cs="Calibri"/>
                <w:sz w:val="20"/>
                <w:szCs w:val="20"/>
              </w:rPr>
              <w:t>4.40</w:t>
            </w:r>
          </w:p>
        </w:tc>
        <w:tc>
          <w:tcPr>
            <w:tcW w:w="890" w:type="dxa"/>
            <w:vMerge/>
          </w:tcPr>
          <w:p w:rsidR="00A975C6" w:rsidRPr="00ED5476" w:rsidRDefault="00A975C6" w:rsidP="003A6B2A">
            <w:pPr>
              <w:pStyle w:val="PARAICOCI"/>
              <w:spacing w:after="0"/>
              <w:ind w:firstLine="0"/>
              <w:jc w:val="center"/>
              <w:rPr>
                <w:rFonts w:ascii="Calibri" w:hAnsi="Calibri" w:cs="Calibri"/>
                <w:sz w:val="20"/>
                <w:szCs w:val="20"/>
              </w:rPr>
            </w:pPr>
          </w:p>
        </w:tc>
      </w:tr>
      <w:tr w:rsidR="00A975C6" w:rsidRPr="006023A3" w:rsidTr="003A6B2A">
        <w:tc>
          <w:tcPr>
            <w:tcW w:w="4016" w:type="dxa"/>
            <w:tcBorders>
              <w:bottom w:val="single" w:sz="4" w:space="0" w:color="auto"/>
            </w:tcBorders>
          </w:tcPr>
          <w:p w:rsidR="00A975C6" w:rsidRPr="00ED5476" w:rsidRDefault="00A975C6" w:rsidP="005A787F">
            <w:pPr>
              <w:pStyle w:val="ListParagraph"/>
              <w:numPr>
                <w:ilvl w:val="0"/>
                <w:numId w:val="2"/>
              </w:numPr>
              <w:tabs>
                <w:tab w:val="left" w:pos="345"/>
                <w:tab w:val="left" w:pos="1110"/>
              </w:tabs>
              <w:spacing w:after="0" w:line="256" w:lineRule="auto"/>
              <w:rPr>
                <w:sz w:val="20"/>
                <w:szCs w:val="20"/>
              </w:rPr>
            </w:pPr>
            <w:r w:rsidRPr="00ED5476">
              <w:rPr>
                <w:sz w:val="20"/>
                <w:szCs w:val="20"/>
              </w:rPr>
              <w:t>I can accomplish what I need with any few steps.</w:t>
            </w:r>
          </w:p>
        </w:tc>
        <w:tc>
          <w:tcPr>
            <w:tcW w:w="922" w:type="dxa"/>
            <w:tcBorders>
              <w:bottom w:val="single" w:sz="4" w:space="0" w:color="auto"/>
            </w:tcBorders>
          </w:tcPr>
          <w:p w:rsidR="00A975C6" w:rsidRPr="00ED5476" w:rsidRDefault="00A975C6" w:rsidP="003A6B2A">
            <w:pPr>
              <w:pStyle w:val="PARAICOCI"/>
              <w:spacing w:after="0"/>
              <w:ind w:firstLine="0"/>
              <w:jc w:val="center"/>
              <w:rPr>
                <w:rFonts w:ascii="Calibri" w:hAnsi="Calibri" w:cs="Calibri"/>
                <w:sz w:val="20"/>
                <w:szCs w:val="20"/>
              </w:rPr>
            </w:pPr>
            <w:r w:rsidRPr="00ED5476">
              <w:rPr>
                <w:rFonts w:ascii="Calibri" w:hAnsi="Calibri" w:cs="Calibri"/>
                <w:sz w:val="20"/>
                <w:szCs w:val="20"/>
              </w:rPr>
              <w:t>2</w:t>
            </w:r>
            <w:r w:rsidRPr="00ED5476">
              <w:rPr>
                <w:rFonts w:ascii="Calibri" w:hAnsi="Calibri" w:cs="Calibri"/>
                <w:i/>
                <w:iCs/>
                <w:sz w:val="20"/>
                <w:szCs w:val="20"/>
              </w:rPr>
              <w:t>(4)</w:t>
            </w:r>
          </w:p>
        </w:tc>
        <w:tc>
          <w:tcPr>
            <w:tcW w:w="922" w:type="dxa"/>
            <w:tcBorders>
              <w:bottom w:val="single" w:sz="4" w:space="0" w:color="auto"/>
            </w:tcBorders>
          </w:tcPr>
          <w:p w:rsidR="00A975C6" w:rsidRPr="00ED5476" w:rsidRDefault="00A975C6" w:rsidP="003A6B2A">
            <w:pPr>
              <w:pStyle w:val="PARAICOCI"/>
              <w:spacing w:after="0"/>
              <w:ind w:firstLine="0"/>
              <w:jc w:val="center"/>
              <w:rPr>
                <w:rFonts w:ascii="Calibri" w:hAnsi="Calibri" w:cs="Calibri"/>
                <w:sz w:val="20"/>
                <w:szCs w:val="20"/>
              </w:rPr>
            </w:pPr>
            <w:r w:rsidRPr="00ED5476">
              <w:rPr>
                <w:rFonts w:ascii="Calibri" w:hAnsi="Calibri" w:cs="Calibri"/>
                <w:sz w:val="20"/>
                <w:szCs w:val="20"/>
              </w:rPr>
              <w:t>23</w:t>
            </w:r>
            <w:r w:rsidRPr="00ED5476">
              <w:rPr>
                <w:rFonts w:ascii="Calibri" w:hAnsi="Calibri" w:cs="Calibri"/>
                <w:i/>
                <w:iCs/>
                <w:sz w:val="20"/>
                <w:szCs w:val="20"/>
              </w:rPr>
              <w:t>(46)</w:t>
            </w:r>
          </w:p>
        </w:tc>
        <w:tc>
          <w:tcPr>
            <w:tcW w:w="888" w:type="dxa"/>
            <w:tcBorders>
              <w:bottom w:val="single" w:sz="4" w:space="0" w:color="auto"/>
            </w:tcBorders>
          </w:tcPr>
          <w:p w:rsidR="00A975C6" w:rsidRPr="00ED5476" w:rsidRDefault="00A975C6" w:rsidP="003A6B2A">
            <w:pPr>
              <w:pStyle w:val="PARAICOCI"/>
              <w:spacing w:after="0"/>
              <w:ind w:firstLine="0"/>
              <w:jc w:val="center"/>
              <w:rPr>
                <w:rFonts w:ascii="Calibri" w:hAnsi="Calibri" w:cs="Calibri"/>
                <w:sz w:val="20"/>
                <w:szCs w:val="20"/>
              </w:rPr>
            </w:pPr>
            <w:r w:rsidRPr="00ED5476">
              <w:rPr>
                <w:rFonts w:ascii="Calibri" w:hAnsi="Calibri" w:cs="Calibri"/>
                <w:sz w:val="20"/>
                <w:szCs w:val="20"/>
              </w:rPr>
              <w:t>25</w:t>
            </w:r>
            <w:r w:rsidRPr="00ED5476">
              <w:rPr>
                <w:rFonts w:ascii="Calibri" w:hAnsi="Calibri" w:cs="Calibri"/>
                <w:i/>
                <w:iCs/>
                <w:sz w:val="20"/>
                <w:szCs w:val="20"/>
              </w:rPr>
              <w:t>(50)</w:t>
            </w:r>
          </w:p>
        </w:tc>
        <w:tc>
          <w:tcPr>
            <w:tcW w:w="885" w:type="dxa"/>
            <w:tcBorders>
              <w:bottom w:val="single" w:sz="4" w:space="0" w:color="auto"/>
            </w:tcBorders>
          </w:tcPr>
          <w:p w:rsidR="00A975C6" w:rsidRPr="00ED5476" w:rsidRDefault="00A975C6" w:rsidP="003A6B2A">
            <w:pPr>
              <w:pStyle w:val="PARAICOCI"/>
              <w:spacing w:after="0"/>
              <w:ind w:firstLine="0"/>
              <w:jc w:val="center"/>
              <w:rPr>
                <w:rFonts w:ascii="Calibri" w:hAnsi="Calibri" w:cs="Calibri"/>
                <w:sz w:val="20"/>
                <w:szCs w:val="20"/>
              </w:rPr>
            </w:pPr>
            <w:r>
              <w:rPr>
                <w:rFonts w:ascii="Calibri" w:hAnsi="Calibri" w:cs="Calibri"/>
                <w:sz w:val="20"/>
                <w:szCs w:val="20"/>
              </w:rPr>
              <w:t>4.46</w:t>
            </w:r>
          </w:p>
        </w:tc>
        <w:tc>
          <w:tcPr>
            <w:tcW w:w="890" w:type="dxa"/>
            <w:vMerge/>
            <w:tcBorders>
              <w:bottom w:val="single" w:sz="4" w:space="0" w:color="auto"/>
            </w:tcBorders>
          </w:tcPr>
          <w:p w:rsidR="00A975C6" w:rsidRPr="00ED5476" w:rsidRDefault="00A975C6" w:rsidP="003A6B2A">
            <w:pPr>
              <w:pStyle w:val="PARAICOCI"/>
              <w:spacing w:after="0"/>
              <w:ind w:firstLine="0"/>
              <w:jc w:val="center"/>
              <w:rPr>
                <w:rFonts w:ascii="Calibri" w:hAnsi="Calibri" w:cs="Calibri"/>
                <w:sz w:val="20"/>
                <w:szCs w:val="20"/>
              </w:rPr>
            </w:pPr>
          </w:p>
        </w:tc>
      </w:tr>
      <w:tr w:rsidR="00A975C6" w:rsidRPr="006023A3" w:rsidTr="003A6B2A">
        <w:tc>
          <w:tcPr>
            <w:tcW w:w="4016" w:type="dxa"/>
            <w:tcBorders>
              <w:top w:val="single" w:sz="4" w:space="0" w:color="auto"/>
            </w:tcBorders>
          </w:tcPr>
          <w:p w:rsidR="00A975C6" w:rsidRPr="00ED5476" w:rsidRDefault="00A975C6" w:rsidP="003A6B2A">
            <w:pPr>
              <w:pStyle w:val="PARAICOCI"/>
              <w:tabs>
                <w:tab w:val="left" w:pos="345"/>
              </w:tabs>
              <w:spacing w:after="0"/>
              <w:ind w:firstLine="0"/>
              <w:rPr>
                <w:rFonts w:ascii="Calibri" w:hAnsi="Calibri" w:cs="Calibri"/>
                <w:b/>
                <w:bCs/>
                <w:sz w:val="20"/>
                <w:szCs w:val="20"/>
              </w:rPr>
            </w:pPr>
            <w:r w:rsidRPr="00ED5476">
              <w:rPr>
                <w:rFonts w:ascii="Calibri" w:hAnsi="Calibri" w:cs="Calibri"/>
                <w:b/>
                <w:bCs/>
                <w:sz w:val="20"/>
                <w:szCs w:val="20"/>
              </w:rPr>
              <w:t>Satisfaction</w:t>
            </w:r>
          </w:p>
        </w:tc>
        <w:tc>
          <w:tcPr>
            <w:tcW w:w="922" w:type="dxa"/>
            <w:tcBorders>
              <w:top w:val="single" w:sz="4" w:space="0" w:color="auto"/>
            </w:tcBorders>
          </w:tcPr>
          <w:p w:rsidR="00A975C6" w:rsidRPr="00ED5476" w:rsidRDefault="00A975C6" w:rsidP="003A6B2A">
            <w:pPr>
              <w:pStyle w:val="PARAICOCI"/>
              <w:spacing w:after="0"/>
              <w:ind w:firstLine="0"/>
              <w:jc w:val="center"/>
              <w:rPr>
                <w:rFonts w:ascii="Calibri" w:hAnsi="Calibri" w:cs="Calibri"/>
                <w:sz w:val="20"/>
                <w:szCs w:val="20"/>
              </w:rPr>
            </w:pPr>
          </w:p>
        </w:tc>
        <w:tc>
          <w:tcPr>
            <w:tcW w:w="922" w:type="dxa"/>
            <w:tcBorders>
              <w:top w:val="single" w:sz="4" w:space="0" w:color="auto"/>
            </w:tcBorders>
          </w:tcPr>
          <w:p w:rsidR="00A975C6" w:rsidRPr="00ED5476" w:rsidRDefault="00A975C6" w:rsidP="003A6B2A">
            <w:pPr>
              <w:pStyle w:val="PARAICOCI"/>
              <w:spacing w:after="0"/>
              <w:ind w:firstLine="0"/>
              <w:jc w:val="center"/>
              <w:rPr>
                <w:rFonts w:ascii="Calibri" w:hAnsi="Calibri" w:cs="Calibri"/>
                <w:sz w:val="20"/>
                <w:szCs w:val="20"/>
              </w:rPr>
            </w:pPr>
          </w:p>
        </w:tc>
        <w:tc>
          <w:tcPr>
            <w:tcW w:w="888" w:type="dxa"/>
            <w:tcBorders>
              <w:top w:val="single" w:sz="4" w:space="0" w:color="auto"/>
            </w:tcBorders>
          </w:tcPr>
          <w:p w:rsidR="00A975C6" w:rsidRPr="00ED5476" w:rsidRDefault="00A975C6" w:rsidP="003A6B2A">
            <w:pPr>
              <w:pStyle w:val="PARAICOCI"/>
              <w:spacing w:after="0"/>
              <w:ind w:firstLine="0"/>
              <w:jc w:val="center"/>
              <w:rPr>
                <w:rFonts w:ascii="Calibri" w:hAnsi="Calibri" w:cs="Calibri"/>
                <w:sz w:val="20"/>
                <w:szCs w:val="20"/>
              </w:rPr>
            </w:pPr>
          </w:p>
        </w:tc>
        <w:tc>
          <w:tcPr>
            <w:tcW w:w="885" w:type="dxa"/>
            <w:tcBorders>
              <w:top w:val="single" w:sz="4" w:space="0" w:color="auto"/>
            </w:tcBorders>
          </w:tcPr>
          <w:p w:rsidR="00A975C6" w:rsidRPr="00ED5476" w:rsidRDefault="00A975C6" w:rsidP="003A6B2A">
            <w:pPr>
              <w:pStyle w:val="PARAICOCI"/>
              <w:spacing w:after="0"/>
              <w:ind w:firstLine="0"/>
              <w:jc w:val="center"/>
              <w:rPr>
                <w:rFonts w:ascii="Calibri" w:hAnsi="Calibri" w:cs="Calibri"/>
                <w:sz w:val="20"/>
                <w:szCs w:val="20"/>
              </w:rPr>
            </w:pPr>
          </w:p>
        </w:tc>
        <w:tc>
          <w:tcPr>
            <w:tcW w:w="890" w:type="dxa"/>
            <w:vMerge w:val="restart"/>
            <w:tcBorders>
              <w:top w:val="single" w:sz="4" w:space="0" w:color="auto"/>
            </w:tcBorders>
            <w:vAlign w:val="center"/>
          </w:tcPr>
          <w:p w:rsidR="00A975C6" w:rsidRPr="00ED5476" w:rsidRDefault="00A975C6" w:rsidP="003A6B2A">
            <w:pPr>
              <w:pStyle w:val="PARAICOCI"/>
              <w:spacing w:after="0"/>
              <w:ind w:firstLine="0"/>
              <w:jc w:val="center"/>
              <w:rPr>
                <w:rFonts w:ascii="Calibri" w:hAnsi="Calibri" w:cs="Calibri"/>
                <w:sz w:val="20"/>
                <w:szCs w:val="20"/>
              </w:rPr>
            </w:pPr>
            <w:r>
              <w:rPr>
                <w:rFonts w:ascii="Calibri" w:hAnsi="Calibri" w:cs="Calibri"/>
                <w:sz w:val="20"/>
                <w:szCs w:val="20"/>
              </w:rPr>
              <w:t>4.49</w:t>
            </w:r>
          </w:p>
        </w:tc>
      </w:tr>
      <w:tr w:rsidR="00A975C6" w:rsidRPr="006023A3" w:rsidTr="003A6B2A">
        <w:tc>
          <w:tcPr>
            <w:tcW w:w="4016" w:type="dxa"/>
          </w:tcPr>
          <w:p w:rsidR="00A975C6" w:rsidRPr="00ED5476" w:rsidRDefault="00A975C6" w:rsidP="005A787F">
            <w:pPr>
              <w:pStyle w:val="ListParagraph"/>
              <w:numPr>
                <w:ilvl w:val="0"/>
                <w:numId w:val="3"/>
              </w:numPr>
              <w:tabs>
                <w:tab w:val="left" w:pos="345"/>
                <w:tab w:val="left" w:pos="1110"/>
              </w:tabs>
              <w:spacing w:after="0" w:line="256" w:lineRule="auto"/>
              <w:rPr>
                <w:sz w:val="20"/>
                <w:szCs w:val="20"/>
              </w:rPr>
            </w:pPr>
            <w:r w:rsidRPr="00ED5476">
              <w:rPr>
                <w:sz w:val="20"/>
                <w:szCs w:val="20"/>
              </w:rPr>
              <w:t xml:space="preserve">I'm satisfied with the buttons' size and font. </w:t>
            </w:r>
          </w:p>
        </w:tc>
        <w:tc>
          <w:tcPr>
            <w:tcW w:w="922" w:type="dxa"/>
          </w:tcPr>
          <w:p w:rsidR="00A975C6" w:rsidRPr="00ED5476" w:rsidRDefault="00A975C6" w:rsidP="003A6B2A">
            <w:pPr>
              <w:pStyle w:val="PARAICOCI"/>
              <w:spacing w:after="0"/>
              <w:ind w:firstLine="0"/>
              <w:jc w:val="center"/>
              <w:rPr>
                <w:rFonts w:ascii="Calibri" w:hAnsi="Calibri" w:cs="Calibri"/>
                <w:sz w:val="20"/>
                <w:szCs w:val="20"/>
              </w:rPr>
            </w:pPr>
            <w:r w:rsidRPr="00ED5476">
              <w:rPr>
                <w:rFonts w:ascii="Calibri" w:hAnsi="Calibri" w:cs="Calibri"/>
                <w:sz w:val="20"/>
                <w:szCs w:val="20"/>
              </w:rPr>
              <w:t>1</w:t>
            </w:r>
            <w:r w:rsidRPr="00ED5476">
              <w:rPr>
                <w:rFonts w:ascii="Calibri" w:hAnsi="Calibri" w:cs="Calibri"/>
                <w:i/>
                <w:iCs/>
                <w:sz w:val="20"/>
                <w:szCs w:val="20"/>
              </w:rPr>
              <w:t>(2)</w:t>
            </w:r>
          </w:p>
        </w:tc>
        <w:tc>
          <w:tcPr>
            <w:tcW w:w="922" w:type="dxa"/>
          </w:tcPr>
          <w:p w:rsidR="00A975C6" w:rsidRPr="00ED5476" w:rsidRDefault="00A975C6" w:rsidP="003A6B2A">
            <w:pPr>
              <w:pStyle w:val="PARAICOCI"/>
              <w:spacing w:after="0"/>
              <w:ind w:firstLine="0"/>
              <w:jc w:val="center"/>
              <w:rPr>
                <w:rFonts w:ascii="Calibri" w:hAnsi="Calibri" w:cs="Calibri"/>
                <w:sz w:val="20"/>
                <w:szCs w:val="20"/>
              </w:rPr>
            </w:pPr>
            <w:r w:rsidRPr="00ED5476">
              <w:rPr>
                <w:rFonts w:ascii="Calibri" w:hAnsi="Calibri" w:cs="Calibri"/>
                <w:sz w:val="20"/>
                <w:szCs w:val="20"/>
              </w:rPr>
              <w:t>25</w:t>
            </w:r>
            <w:r w:rsidRPr="00ED5476">
              <w:rPr>
                <w:rFonts w:ascii="Calibri" w:hAnsi="Calibri" w:cs="Calibri"/>
                <w:i/>
                <w:iCs/>
                <w:sz w:val="20"/>
                <w:szCs w:val="20"/>
              </w:rPr>
              <w:t>(50)</w:t>
            </w:r>
          </w:p>
        </w:tc>
        <w:tc>
          <w:tcPr>
            <w:tcW w:w="888" w:type="dxa"/>
          </w:tcPr>
          <w:p w:rsidR="00A975C6" w:rsidRPr="00ED5476" w:rsidRDefault="00A975C6" w:rsidP="003A6B2A">
            <w:pPr>
              <w:pStyle w:val="PARAICOCI"/>
              <w:spacing w:after="0"/>
              <w:ind w:firstLine="0"/>
              <w:jc w:val="center"/>
              <w:rPr>
                <w:rFonts w:ascii="Calibri" w:hAnsi="Calibri" w:cs="Calibri"/>
                <w:sz w:val="20"/>
                <w:szCs w:val="20"/>
              </w:rPr>
            </w:pPr>
            <w:r w:rsidRPr="00ED5476">
              <w:rPr>
                <w:rFonts w:ascii="Calibri" w:hAnsi="Calibri" w:cs="Calibri"/>
                <w:sz w:val="20"/>
                <w:szCs w:val="20"/>
              </w:rPr>
              <w:t>24</w:t>
            </w:r>
            <w:r w:rsidRPr="00ED5476">
              <w:rPr>
                <w:rFonts w:ascii="Calibri" w:hAnsi="Calibri" w:cs="Calibri"/>
                <w:i/>
                <w:iCs/>
                <w:sz w:val="20"/>
                <w:szCs w:val="20"/>
              </w:rPr>
              <w:t>(48)</w:t>
            </w:r>
          </w:p>
        </w:tc>
        <w:tc>
          <w:tcPr>
            <w:tcW w:w="885" w:type="dxa"/>
          </w:tcPr>
          <w:p w:rsidR="00A975C6" w:rsidRPr="00ED5476" w:rsidRDefault="00A975C6" w:rsidP="003A6B2A">
            <w:pPr>
              <w:pStyle w:val="PARAICOCI"/>
              <w:spacing w:after="0"/>
              <w:ind w:firstLine="0"/>
              <w:jc w:val="center"/>
              <w:rPr>
                <w:rFonts w:ascii="Calibri" w:hAnsi="Calibri" w:cs="Calibri"/>
                <w:sz w:val="20"/>
                <w:szCs w:val="20"/>
              </w:rPr>
            </w:pPr>
            <w:r>
              <w:rPr>
                <w:rFonts w:ascii="Calibri" w:hAnsi="Calibri" w:cs="Calibri"/>
                <w:sz w:val="20"/>
                <w:szCs w:val="20"/>
              </w:rPr>
              <w:t>4.42</w:t>
            </w:r>
          </w:p>
        </w:tc>
        <w:tc>
          <w:tcPr>
            <w:tcW w:w="890" w:type="dxa"/>
            <w:vMerge/>
            <w:vAlign w:val="center"/>
          </w:tcPr>
          <w:p w:rsidR="00A975C6" w:rsidRPr="00ED5476" w:rsidRDefault="00A975C6" w:rsidP="003A6B2A">
            <w:pPr>
              <w:pStyle w:val="PARAICOCI"/>
              <w:spacing w:after="0"/>
              <w:ind w:firstLine="0"/>
              <w:jc w:val="center"/>
              <w:rPr>
                <w:rFonts w:ascii="Calibri" w:hAnsi="Calibri" w:cs="Calibri"/>
                <w:sz w:val="20"/>
                <w:szCs w:val="20"/>
              </w:rPr>
            </w:pPr>
          </w:p>
        </w:tc>
      </w:tr>
      <w:tr w:rsidR="00A975C6" w:rsidRPr="006023A3" w:rsidTr="003A6B2A">
        <w:tc>
          <w:tcPr>
            <w:tcW w:w="4016" w:type="dxa"/>
          </w:tcPr>
          <w:p w:rsidR="00A975C6" w:rsidRPr="00ED5476" w:rsidRDefault="00A975C6" w:rsidP="005A787F">
            <w:pPr>
              <w:pStyle w:val="ListParagraph"/>
              <w:numPr>
                <w:ilvl w:val="0"/>
                <w:numId w:val="3"/>
              </w:numPr>
              <w:tabs>
                <w:tab w:val="left" w:pos="345"/>
                <w:tab w:val="left" w:pos="1110"/>
              </w:tabs>
              <w:spacing w:after="0" w:line="240" w:lineRule="auto"/>
              <w:rPr>
                <w:rFonts w:cs="Times New Roman"/>
                <w:sz w:val="20"/>
                <w:szCs w:val="20"/>
              </w:rPr>
            </w:pPr>
            <w:r w:rsidRPr="00ED5476">
              <w:rPr>
                <w:rFonts w:cs="Times New Roman"/>
                <w:sz w:val="20"/>
                <w:szCs w:val="20"/>
              </w:rPr>
              <w:t>I'm satisfied with background colour.</w:t>
            </w:r>
          </w:p>
        </w:tc>
        <w:tc>
          <w:tcPr>
            <w:tcW w:w="922" w:type="dxa"/>
          </w:tcPr>
          <w:p w:rsidR="00A975C6" w:rsidRPr="00ED5476" w:rsidRDefault="00A975C6" w:rsidP="003A6B2A">
            <w:pPr>
              <w:pStyle w:val="PARAICOCI"/>
              <w:spacing w:after="0"/>
              <w:ind w:firstLine="0"/>
              <w:jc w:val="center"/>
              <w:rPr>
                <w:rFonts w:ascii="Calibri" w:hAnsi="Calibri" w:cs="Calibri"/>
                <w:sz w:val="20"/>
                <w:szCs w:val="20"/>
              </w:rPr>
            </w:pPr>
          </w:p>
        </w:tc>
        <w:tc>
          <w:tcPr>
            <w:tcW w:w="922" w:type="dxa"/>
          </w:tcPr>
          <w:p w:rsidR="00A975C6" w:rsidRPr="00ED5476" w:rsidRDefault="00A975C6" w:rsidP="003A6B2A">
            <w:pPr>
              <w:pStyle w:val="PARAICOCI"/>
              <w:spacing w:after="0"/>
              <w:ind w:firstLine="0"/>
              <w:jc w:val="center"/>
              <w:rPr>
                <w:rFonts w:ascii="Calibri" w:hAnsi="Calibri" w:cs="Calibri"/>
                <w:sz w:val="20"/>
                <w:szCs w:val="20"/>
              </w:rPr>
            </w:pPr>
            <w:r w:rsidRPr="00ED5476">
              <w:rPr>
                <w:rFonts w:ascii="Calibri" w:hAnsi="Calibri" w:cs="Calibri"/>
                <w:sz w:val="20"/>
                <w:szCs w:val="20"/>
              </w:rPr>
              <w:t>38</w:t>
            </w:r>
            <w:r w:rsidRPr="00ED5476">
              <w:rPr>
                <w:rFonts w:ascii="Calibri" w:hAnsi="Calibri" w:cs="Calibri"/>
                <w:i/>
                <w:iCs/>
                <w:sz w:val="20"/>
                <w:szCs w:val="20"/>
              </w:rPr>
              <w:t>(76)</w:t>
            </w:r>
          </w:p>
        </w:tc>
        <w:tc>
          <w:tcPr>
            <w:tcW w:w="888" w:type="dxa"/>
          </w:tcPr>
          <w:p w:rsidR="00A975C6" w:rsidRPr="00ED5476" w:rsidRDefault="00A975C6" w:rsidP="003A6B2A">
            <w:pPr>
              <w:pStyle w:val="PARAICOCI"/>
              <w:spacing w:after="0"/>
              <w:ind w:firstLine="0"/>
              <w:jc w:val="center"/>
              <w:rPr>
                <w:rFonts w:ascii="Calibri" w:hAnsi="Calibri" w:cs="Calibri"/>
                <w:sz w:val="20"/>
                <w:szCs w:val="20"/>
              </w:rPr>
            </w:pPr>
            <w:r w:rsidRPr="00ED5476">
              <w:rPr>
                <w:rFonts w:ascii="Calibri" w:hAnsi="Calibri" w:cs="Calibri"/>
                <w:sz w:val="20"/>
                <w:szCs w:val="20"/>
              </w:rPr>
              <w:t>12</w:t>
            </w:r>
            <w:r w:rsidRPr="00ED5476">
              <w:rPr>
                <w:rFonts w:ascii="Calibri" w:hAnsi="Calibri" w:cs="Calibri"/>
                <w:i/>
                <w:iCs/>
                <w:sz w:val="20"/>
                <w:szCs w:val="20"/>
              </w:rPr>
              <w:t>(24)</w:t>
            </w:r>
          </w:p>
        </w:tc>
        <w:tc>
          <w:tcPr>
            <w:tcW w:w="885" w:type="dxa"/>
          </w:tcPr>
          <w:p w:rsidR="00A975C6" w:rsidRPr="00ED5476" w:rsidRDefault="00A975C6" w:rsidP="003A6B2A">
            <w:pPr>
              <w:pStyle w:val="PARAICOCI"/>
              <w:spacing w:after="0"/>
              <w:ind w:firstLine="0"/>
              <w:jc w:val="center"/>
              <w:rPr>
                <w:rFonts w:ascii="Calibri" w:hAnsi="Calibri" w:cs="Calibri"/>
                <w:sz w:val="20"/>
                <w:szCs w:val="20"/>
              </w:rPr>
            </w:pPr>
            <w:r>
              <w:rPr>
                <w:rFonts w:ascii="Calibri" w:hAnsi="Calibri" w:cs="Calibri"/>
                <w:sz w:val="20"/>
                <w:szCs w:val="20"/>
              </w:rPr>
              <w:t>4.24</w:t>
            </w:r>
          </w:p>
        </w:tc>
        <w:tc>
          <w:tcPr>
            <w:tcW w:w="890" w:type="dxa"/>
            <w:vMerge/>
          </w:tcPr>
          <w:p w:rsidR="00A975C6" w:rsidRPr="00ED5476" w:rsidRDefault="00A975C6" w:rsidP="003A6B2A">
            <w:pPr>
              <w:pStyle w:val="PARAICOCI"/>
              <w:spacing w:after="0"/>
              <w:ind w:firstLine="0"/>
              <w:jc w:val="center"/>
              <w:rPr>
                <w:rFonts w:ascii="Calibri" w:hAnsi="Calibri" w:cs="Calibri"/>
                <w:sz w:val="20"/>
                <w:szCs w:val="20"/>
              </w:rPr>
            </w:pPr>
          </w:p>
        </w:tc>
      </w:tr>
      <w:tr w:rsidR="00A975C6" w:rsidRPr="006023A3" w:rsidTr="003A6B2A">
        <w:tc>
          <w:tcPr>
            <w:tcW w:w="4016" w:type="dxa"/>
          </w:tcPr>
          <w:p w:rsidR="00A975C6" w:rsidRPr="00ED5476" w:rsidRDefault="00A975C6" w:rsidP="005A787F">
            <w:pPr>
              <w:pStyle w:val="ListParagraph"/>
              <w:numPr>
                <w:ilvl w:val="0"/>
                <w:numId w:val="3"/>
              </w:numPr>
              <w:tabs>
                <w:tab w:val="left" w:pos="345"/>
                <w:tab w:val="left" w:pos="1110"/>
              </w:tabs>
              <w:spacing w:after="0" w:line="240" w:lineRule="auto"/>
              <w:rPr>
                <w:rFonts w:cs="Times New Roman"/>
                <w:sz w:val="20"/>
                <w:szCs w:val="20"/>
              </w:rPr>
            </w:pPr>
            <w:r w:rsidRPr="00ED5476">
              <w:rPr>
                <w:rFonts w:cs="Times New Roman"/>
                <w:sz w:val="20"/>
                <w:szCs w:val="20"/>
              </w:rPr>
              <w:t>I'm satisfied with font size of the text.</w:t>
            </w:r>
          </w:p>
        </w:tc>
        <w:tc>
          <w:tcPr>
            <w:tcW w:w="922" w:type="dxa"/>
          </w:tcPr>
          <w:p w:rsidR="00A975C6" w:rsidRPr="00ED5476" w:rsidRDefault="00A975C6" w:rsidP="003A6B2A">
            <w:pPr>
              <w:pStyle w:val="PARAICOCI"/>
              <w:spacing w:after="0"/>
              <w:ind w:firstLine="0"/>
              <w:jc w:val="center"/>
              <w:rPr>
                <w:rFonts w:ascii="Calibri" w:hAnsi="Calibri" w:cs="Calibri"/>
                <w:sz w:val="20"/>
                <w:szCs w:val="20"/>
              </w:rPr>
            </w:pPr>
          </w:p>
        </w:tc>
        <w:tc>
          <w:tcPr>
            <w:tcW w:w="922" w:type="dxa"/>
          </w:tcPr>
          <w:p w:rsidR="00A975C6" w:rsidRPr="00ED5476" w:rsidRDefault="00A975C6" w:rsidP="003A6B2A">
            <w:pPr>
              <w:pStyle w:val="PARAICOCI"/>
              <w:spacing w:after="0"/>
              <w:ind w:firstLine="0"/>
              <w:jc w:val="center"/>
              <w:rPr>
                <w:rFonts w:ascii="Calibri" w:hAnsi="Calibri" w:cs="Calibri"/>
                <w:sz w:val="20"/>
                <w:szCs w:val="20"/>
              </w:rPr>
            </w:pPr>
            <w:r w:rsidRPr="00ED5476">
              <w:rPr>
                <w:rFonts w:ascii="Calibri" w:hAnsi="Calibri" w:cs="Calibri"/>
                <w:sz w:val="20"/>
                <w:szCs w:val="20"/>
              </w:rPr>
              <w:t>28</w:t>
            </w:r>
            <w:r w:rsidRPr="00ED5476">
              <w:rPr>
                <w:rFonts w:ascii="Calibri" w:hAnsi="Calibri" w:cs="Calibri"/>
                <w:i/>
                <w:iCs/>
                <w:sz w:val="20"/>
                <w:szCs w:val="20"/>
              </w:rPr>
              <w:t>(56)</w:t>
            </w:r>
          </w:p>
        </w:tc>
        <w:tc>
          <w:tcPr>
            <w:tcW w:w="888" w:type="dxa"/>
          </w:tcPr>
          <w:p w:rsidR="00A975C6" w:rsidRPr="00ED5476" w:rsidRDefault="00A975C6" w:rsidP="003A6B2A">
            <w:pPr>
              <w:pStyle w:val="PARAICOCI"/>
              <w:spacing w:after="0"/>
              <w:ind w:firstLine="0"/>
              <w:jc w:val="center"/>
              <w:rPr>
                <w:rFonts w:ascii="Calibri" w:hAnsi="Calibri" w:cs="Calibri"/>
                <w:sz w:val="20"/>
                <w:szCs w:val="20"/>
              </w:rPr>
            </w:pPr>
            <w:r w:rsidRPr="00ED5476">
              <w:rPr>
                <w:rFonts w:ascii="Calibri" w:hAnsi="Calibri" w:cs="Calibri"/>
                <w:sz w:val="20"/>
                <w:szCs w:val="20"/>
              </w:rPr>
              <w:t>22</w:t>
            </w:r>
            <w:r w:rsidRPr="00ED5476">
              <w:rPr>
                <w:rFonts w:ascii="Calibri" w:hAnsi="Calibri" w:cs="Calibri"/>
                <w:i/>
                <w:iCs/>
                <w:sz w:val="20"/>
                <w:szCs w:val="20"/>
              </w:rPr>
              <w:t>(44)</w:t>
            </w:r>
          </w:p>
        </w:tc>
        <w:tc>
          <w:tcPr>
            <w:tcW w:w="885" w:type="dxa"/>
          </w:tcPr>
          <w:p w:rsidR="00A975C6" w:rsidRPr="00ED5476" w:rsidRDefault="00A975C6" w:rsidP="003A6B2A">
            <w:pPr>
              <w:pStyle w:val="PARAICOCI"/>
              <w:spacing w:after="0"/>
              <w:ind w:firstLine="0"/>
              <w:jc w:val="center"/>
              <w:rPr>
                <w:rFonts w:ascii="Calibri" w:hAnsi="Calibri" w:cs="Calibri"/>
                <w:sz w:val="20"/>
                <w:szCs w:val="20"/>
              </w:rPr>
            </w:pPr>
            <w:r>
              <w:rPr>
                <w:rFonts w:ascii="Calibri" w:hAnsi="Calibri" w:cs="Calibri"/>
                <w:sz w:val="20"/>
                <w:szCs w:val="20"/>
              </w:rPr>
              <w:t>4.44</w:t>
            </w:r>
          </w:p>
        </w:tc>
        <w:tc>
          <w:tcPr>
            <w:tcW w:w="890" w:type="dxa"/>
            <w:vMerge/>
          </w:tcPr>
          <w:p w:rsidR="00A975C6" w:rsidRPr="00ED5476" w:rsidRDefault="00A975C6" w:rsidP="003A6B2A">
            <w:pPr>
              <w:pStyle w:val="PARAICOCI"/>
              <w:spacing w:after="0"/>
              <w:ind w:firstLine="0"/>
              <w:jc w:val="center"/>
              <w:rPr>
                <w:rFonts w:ascii="Calibri" w:hAnsi="Calibri" w:cs="Calibri"/>
                <w:sz w:val="20"/>
                <w:szCs w:val="20"/>
              </w:rPr>
            </w:pPr>
          </w:p>
        </w:tc>
      </w:tr>
      <w:tr w:rsidR="00A975C6" w:rsidRPr="006023A3" w:rsidTr="003A6B2A">
        <w:tc>
          <w:tcPr>
            <w:tcW w:w="4016" w:type="dxa"/>
          </w:tcPr>
          <w:p w:rsidR="00A975C6" w:rsidRPr="00ED5476" w:rsidRDefault="00A975C6" w:rsidP="005A787F">
            <w:pPr>
              <w:pStyle w:val="ListParagraph"/>
              <w:numPr>
                <w:ilvl w:val="0"/>
                <w:numId w:val="3"/>
              </w:numPr>
              <w:tabs>
                <w:tab w:val="left" w:pos="345"/>
                <w:tab w:val="left" w:pos="1110"/>
              </w:tabs>
              <w:spacing w:after="0" w:line="256" w:lineRule="auto"/>
              <w:rPr>
                <w:sz w:val="20"/>
                <w:szCs w:val="20"/>
              </w:rPr>
            </w:pPr>
            <w:r w:rsidRPr="00ED5476">
              <w:rPr>
                <w:sz w:val="20"/>
                <w:szCs w:val="20"/>
              </w:rPr>
              <w:t>I'm satisfied with font style of the text.</w:t>
            </w:r>
          </w:p>
        </w:tc>
        <w:tc>
          <w:tcPr>
            <w:tcW w:w="922" w:type="dxa"/>
          </w:tcPr>
          <w:p w:rsidR="00A975C6" w:rsidRPr="00ED5476" w:rsidRDefault="00A975C6" w:rsidP="003A6B2A">
            <w:pPr>
              <w:pStyle w:val="PARAICOCI"/>
              <w:spacing w:after="0"/>
              <w:ind w:firstLine="0"/>
              <w:jc w:val="center"/>
              <w:rPr>
                <w:rFonts w:ascii="Calibri" w:hAnsi="Calibri" w:cs="Calibri"/>
                <w:sz w:val="20"/>
                <w:szCs w:val="20"/>
              </w:rPr>
            </w:pPr>
          </w:p>
        </w:tc>
        <w:tc>
          <w:tcPr>
            <w:tcW w:w="922" w:type="dxa"/>
          </w:tcPr>
          <w:p w:rsidR="00A975C6" w:rsidRPr="00ED5476" w:rsidRDefault="00A975C6" w:rsidP="003A6B2A">
            <w:pPr>
              <w:pStyle w:val="PARAICOCI"/>
              <w:spacing w:after="0"/>
              <w:ind w:firstLine="0"/>
              <w:jc w:val="center"/>
              <w:rPr>
                <w:rFonts w:ascii="Calibri" w:hAnsi="Calibri" w:cs="Calibri"/>
                <w:sz w:val="20"/>
                <w:szCs w:val="20"/>
              </w:rPr>
            </w:pPr>
            <w:r w:rsidRPr="00ED5476">
              <w:rPr>
                <w:rFonts w:ascii="Calibri" w:hAnsi="Calibri" w:cs="Calibri"/>
                <w:sz w:val="20"/>
                <w:szCs w:val="20"/>
              </w:rPr>
              <w:t>28</w:t>
            </w:r>
            <w:r w:rsidRPr="00ED5476">
              <w:rPr>
                <w:rFonts w:ascii="Calibri" w:hAnsi="Calibri" w:cs="Calibri"/>
                <w:i/>
                <w:iCs/>
                <w:sz w:val="20"/>
                <w:szCs w:val="20"/>
              </w:rPr>
              <w:t>(56)</w:t>
            </w:r>
          </w:p>
        </w:tc>
        <w:tc>
          <w:tcPr>
            <w:tcW w:w="888" w:type="dxa"/>
          </w:tcPr>
          <w:p w:rsidR="00A975C6" w:rsidRPr="00ED5476" w:rsidRDefault="00A975C6" w:rsidP="003A6B2A">
            <w:pPr>
              <w:pStyle w:val="PARAICOCI"/>
              <w:spacing w:after="0"/>
              <w:ind w:firstLine="0"/>
              <w:jc w:val="center"/>
              <w:rPr>
                <w:rFonts w:ascii="Calibri" w:hAnsi="Calibri" w:cs="Calibri"/>
                <w:sz w:val="20"/>
                <w:szCs w:val="20"/>
              </w:rPr>
            </w:pPr>
            <w:r w:rsidRPr="00ED5476">
              <w:rPr>
                <w:rFonts w:ascii="Calibri" w:hAnsi="Calibri" w:cs="Calibri"/>
                <w:sz w:val="20"/>
                <w:szCs w:val="20"/>
              </w:rPr>
              <w:t>22</w:t>
            </w:r>
            <w:r w:rsidRPr="00ED5476">
              <w:rPr>
                <w:rFonts w:ascii="Calibri" w:hAnsi="Calibri" w:cs="Calibri"/>
                <w:i/>
                <w:iCs/>
                <w:sz w:val="20"/>
                <w:szCs w:val="20"/>
              </w:rPr>
              <w:t>(44)</w:t>
            </w:r>
          </w:p>
        </w:tc>
        <w:tc>
          <w:tcPr>
            <w:tcW w:w="885" w:type="dxa"/>
          </w:tcPr>
          <w:p w:rsidR="00A975C6" w:rsidRPr="00ED5476" w:rsidRDefault="00A975C6" w:rsidP="003A6B2A">
            <w:pPr>
              <w:pStyle w:val="PARAICOCI"/>
              <w:spacing w:after="0"/>
              <w:ind w:firstLine="0"/>
              <w:jc w:val="center"/>
              <w:rPr>
                <w:rFonts w:ascii="Calibri" w:hAnsi="Calibri" w:cs="Calibri"/>
                <w:sz w:val="20"/>
                <w:szCs w:val="20"/>
              </w:rPr>
            </w:pPr>
            <w:r>
              <w:rPr>
                <w:rFonts w:ascii="Calibri" w:hAnsi="Calibri" w:cs="Calibri"/>
                <w:sz w:val="20"/>
                <w:szCs w:val="20"/>
              </w:rPr>
              <w:t>4.44</w:t>
            </w:r>
          </w:p>
        </w:tc>
        <w:tc>
          <w:tcPr>
            <w:tcW w:w="890" w:type="dxa"/>
            <w:vMerge/>
          </w:tcPr>
          <w:p w:rsidR="00A975C6" w:rsidRPr="00ED5476" w:rsidRDefault="00A975C6" w:rsidP="003A6B2A">
            <w:pPr>
              <w:pStyle w:val="PARAICOCI"/>
              <w:spacing w:after="0"/>
              <w:ind w:firstLine="0"/>
              <w:jc w:val="center"/>
              <w:rPr>
                <w:rFonts w:ascii="Calibri" w:hAnsi="Calibri" w:cs="Calibri"/>
                <w:sz w:val="20"/>
                <w:szCs w:val="20"/>
              </w:rPr>
            </w:pPr>
          </w:p>
        </w:tc>
      </w:tr>
      <w:tr w:rsidR="00A975C6" w:rsidRPr="006023A3" w:rsidTr="003A6B2A">
        <w:tc>
          <w:tcPr>
            <w:tcW w:w="4016" w:type="dxa"/>
          </w:tcPr>
          <w:p w:rsidR="00A975C6" w:rsidRPr="00ED5476" w:rsidRDefault="00A975C6" w:rsidP="005A787F">
            <w:pPr>
              <w:pStyle w:val="ListParagraph"/>
              <w:numPr>
                <w:ilvl w:val="0"/>
                <w:numId w:val="3"/>
              </w:numPr>
              <w:tabs>
                <w:tab w:val="left" w:pos="345"/>
                <w:tab w:val="left" w:pos="1110"/>
              </w:tabs>
              <w:spacing w:after="0" w:line="256" w:lineRule="auto"/>
              <w:rPr>
                <w:sz w:val="20"/>
                <w:szCs w:val="20"/>
              </w:rPr>
            </w:pPr>
            <w:r w:rsidRPr="00ED5476">
              <w:rPr>
                <w:sz w:val="20"/>
                <w:szCs w:val="20"/>
              </w:rPr>
              <w:t>I'm satisfied with the layout of the co</w:t>
            </w:r>
            <w:r w:rsidRPr="00ED5476">
              <w:rPr>
                <w:sz w:val="20"/>
                <w:szCs w:val="20"/>
              </w:rPr>
              <w:t>n</w:t>
            </w:r>
            <w:r w:rsidRPr="00ED5476">
              <w:rPr>
                <w:sz w:val="20"/>
                <w:szCs w:val="20"/>
              </w:rPr>
              <w:t>tent.</w:t>
            </w:r>
          </w:p>
        </w:tc>
        <w:tc>
          <w:tcPr>
            <w:tcW w:w="922" w:type="dxa"/>
          </w:tcPr>
          <w:p w:rsidR="00A975C6" w:rsidRPr="00ED5476" w:rsidRDefault="00A975C6" w:rsidP="003A6B2A">
            <w:pPr>
              <w:pStyle w:val="PARAICOCI"/>
              <w:spacing w:after="0"/>
              <w:ind w:firstLine="0"/>
              <w:jc w:val="center"/>
              <w:rPr>
                <w:rFonts w:ascii="Calibri" w:hAnsi="Calibri" w:cs="Calibri"/>
                <w:sz w:val="20"/>
                <w:szCs w:val="20"/>
              </w:rPr>
            </w:pPr>
          </w:p>
        </w:tc>
        <w:tc>
          <w:tcPr>
            <w:tcW w:w="922" w:type="dxa"/>
          </w:tcPr>
          <w:p w:rsidR="00A975C6" w:rsidRPr="00ED5476" w:rsidRDefault="00A975C6" w:rsidP="003A6B2A">
            <w:pPr>
              <w:pStyle w:val="PARAICOCI"/>
              <w:spacing w:after="0"/>
              <w:ind w:firstLine="0"/>
              <w:jc w:val="center"/>
              <w:rPr>
                <w:rFonts w:ascii="Calibri" w:hAnsi="Calibri" w:cs="Calibri"/>
                <w:sz w:val="20"/>
                <w:szCs w:val="20"/>
              </w:rPr>
            </w:pPr>
            <w:r w:rsidRPr="00ED5476">
              <w:rPr>
                <w:rFonts w:ascii="Calibri" w:hAnsi="Calibri" w:cs="Calibri"/>
                <w:sz w:val="20"/>
                <w:szCs w:val="20"/>
              </w:rPr>
              <w:t>24</w:t>
            </w:r>
            <w:r w:rsidRPr="00ED5476">
              <w:rPr>
                <w:rFonts w:ascii="Calibri" w:hAnsi="Calibri" w:cs="Calibri"/>
                <w:i/>
                <w:iCs/>
                <w:sz w:val="20"/>
                <w:szCs w:val="20"/>
              </w:rPr>
              <w:t>(48)</w:t>
            </w:r>
          </w:p>
        </w:tc>
        <w:tc>
          <w:tcPr>
            <w:tcW w:w="888" w:type="dxa"/>
          </w:tcPr>
          <w:p w:rsidR="00A975C6" w:rsidRPr="00ED5476" w:rsidRDefault="00A975C6" w:rsidP="003A6B2A">
            <w:pPr>
              <w:pStyle w:val="PARAICOCI"/>
              <w:spacing w:after="0"/>
              <w:ind w:firstLine="0"/>
              <w:jc w:val="center"/>
              <w:rPr>
                <w:rFonts w:ascii="Calibri" w:hAnsi="Calibri" w:cs="Calibri"/>
                <w:sz w:val="20"/>
                <w:szCs w:val="20"/>
              </w:rPr>
            </w:pPr>
            <w:r w:rsidRPr="00ED5476">
              <w:rPr>
                <w:rFonts w:ascii="Calibri" w:hAnsi="Calibri" w:cs="Calibri"/>
                <w:sz w:val="20"/>
                <w:szCs w:val="20"/>
              </w:rPr>
              <w:t>26</w:t>
            </w:r>
            <w:r w:rsidRPr="00ED5476">
              <w:rPr>
                <w:rFonts w:ascii="Calibri" w:hAnsi="Calibri" w:cs="Calibri"/>
                <w:i/>
                <w:iCs/>
                <w:sz w:val="20"/>
                <w:szCs w:val="20"/>
              </w:rPr>
              <w:t>(52)</w:t>
            </w:r>
          </w:p>
        </w:tc>
        <w:tc>
          <w:tcPr>
            <w:tcW w:w="885" w:type="dxa"/>
          </w:tcPr>
          <w:p w:rsidR="00A975C6" w:rsidRDefault="00A975C6" w:rsidP="003A6B2A">
            <w:pPr>
              <w:pStyle w:val="PARAICOCI"/>
              <w:spacing w:after="0"/>
              <w:ind w:firstLine="0"/>
              <w:jc w:val="center"/>
              <w:rPr>
                <w:rFonts w:ascii="Calibri" w:hAnsi="Calibri" w:cs="Calibri"/>
                <w:sz w:val="20"/>
                <w:szCs w:val="20"/>
              </w:rPr>
            </w:pPr>
            <w:r>
              <w:rPr>
                <w:rFonts w:ascii="Calibri" w:hAnsi="Calibri" w:cs="Calibri"/>
                <w:sz w:val="20"/>
                <w:szCs w:val="20"/>
              </w:rPr>
              <w:t>4.52</w:t>
            </w:r>
          </w:p>
          <w:p w:rsidR="00A975C6" w:rsidRPr="00ED5476" w:rsidRDefault="00A975C6" w:rsidP="003A6B2A">
            <w:pPr>
              <w:pStyle w:val="PARAICOCI"/>
              <w:spacing w:after="0"/>
              <w:ind w:firstLine="0"/>
              <w:jc w:val="center"/>
              <w:rPr>
                <w:rFonts w:ascii="Calibri" w:hAnsi="Calibri" w:cs="Calibri"/>
                <w:sz w:val="20"/>
                <w:szCs w:val="20"/>
              </w:rPr>
            </w:pPr>
          </w:p>
        </w:tc>
        <w:tc>
          <w:tcPr>
            <w:tcW w:w="890" w:type="dxa"/>
            <w:vMerge/>
          </w:tcPr>
          <w:p w:rsidR="00A975C6" w:rsidRPr="00ED5476" w:rsidRDefault="00A975C6" w:rsidP="003A6B2A">
            <w:pPr>
              <w:pStyle w:val="PARAICOCI"/>
              <w:spacing w:after="0"/>
              <w:ind w:firstLine="0"/>
              <w:jc w:val="center"/>
              <w:rPr>
                <w:rFonts w:ascii="Calibri" w:hAnsi="Calibri" w:cs="Calibri"/>
                <w:sz w:val="20"/>
                <w:szCs w:val="20"/>
              </w:rPr>
            </w:pPr>
          </w:p>
        </w:tc>
      </w:tr>
      <w:tr w:rsidR="00A975C6" w:rsidRPr="006023A3" w:rsidTr="003A6B2A">
        <w:tc>
          <w:tcPr>
            <w:tcW w:w="4016" w:type="dxa"/>
          </w:tcPr>
          <w:p w:rsidR="00A975C6" w:rsidRPr="00ED5476" w:rsidRDefault="00A975C6" w:rsidP="005A787F">
            <w:pPr>
              <w:pStyle w:val="ListParagraph"/>
              <w:numPr>
                <w:ilvl w:val="0"/>
                <w:numId w:val="3"/>
              </w:numPr>
              <w:tabs>
                <w:tab w:val="left" w:pos="345"/>
                <w:tab w:val="left" w:pos="1110"/>
              </w:tabs>
              <w:spacing w:after="0" w:line="256" w:lineRule="auto"/>
              <w:rPr>
                <w:sz w:val="20"/>
                <w:szCs w:val="20"/>
              </w:rPr>
            </w:pPr>
            <w:r w:rsidRPr="00ED5476">
              <w:rPr>
                <w:sz w:val="20"/>
                <w:szCs w:val="20"/>
              </w:rPr>
              <w:t>I'm satisfied with the fully functional a</w:t>
            </w:r>
            <w:r w:rsidRPr="00ED5476">
              <w:rPr>
                <w:sz w:val="20"/>
                <w:szCs w:val="20"/>
              </w:rPr>
              <w:t>p</w:t>
            </w:r>
            <w:r w:rsidRPr="00ED5476">
              <w:rPr>
                <w:sz w:val="20"/>
                <w:szCs w:val="20"/>
              </w:rPr>
              <w:t>plication.</w:t>
            </w:r>
          </w:p>
        </w:tc>
        <w:tc>
          <w:tcPr>
            <w:tcW w:w="922" w:type="dxa"/>
          </w:tcPr>
          <w:p w:rsidR="00A975C6" w:rsidRPr="00ED5476" w:rsidRDefault="00A975C6" w:rsidP="003A6B2A">
            <w:pPr>
              <w:pStyle w:val="PARAICOCI"/>
              <w:spacing w:after="0"/>
              <w:ind w:firstLine="0"/>
              <w:jc w:val="center"/>
              <w:rPr>
                <w:rFonts w:ascii="Calibri" w:hAnsi="Calibri" w:cs="Calibri"/>
                <w:sz w:val="20"/>
                <w:szCs w:val="20"/>
              </w:rPr>
            </w:pPr>
          </w:p>
        </w:tc>
        <w:tc>
          <w:tcPr>
            <w:tcW w:w="922" w:type="dxa"/>
          </w:tcPr>
          <w:p w:rsidR="00A975C6" w:rsidRPr="00ED5476" w:rsidRDefault="00A975C6" w:rsidP="003A6B2A">
            <w:pPr>
              <w:pStyle w:val="PARAICOCI"/>
              <w:spacing w:after="0"/>
              <w:ind w:firstLine="0"/>
              <w:jc w:val="center"/>
              <w:rPr>
                <w:rFonts w:ascii="Calibri" w:hAnsi="Calibri" w:cs="Calibri"/>
                <w:sz w:val="20"/>
                <w:szCs w:val="20"/>
              </w:rPr>
            </w:pPr>
            <w:r w:rsidRPr="00ED5476">
              <w:rPr>
                <w:rFonts w:ascii="Calibri" w:hAnsi="Calibri" w:cs="Calibri"/>
                <w:sz w:val="20"/>
                <w:szCs w:val="20"/>
              </w:rPr>
              <w:t>15</w:t>
            </w:r>
            <w:r w:rsidRPr="00ED5476">
              <w:rPr>
                <w:rFonts w:ascii="Calibri" w:hAnsi="Calibri" w:cs="Calibri"/>
                <w:i/>
                <w:iCs/>
                <w:sz w:val="20"/>
                <w:szCs w:val="20"/>
              </w:rPr>
              <w:t>(30)</w:t>
            </w:r>
          </w:p>
        </w:tc>
        <w:tc>
          <w:tcPr>
            <w:tcW w:w="888" w:type="dxa"/>
          </w:tcPr>
          <w:p w:rsidR="00A975C6" w:rsidRPr="00ED5476" w:rsidRDefault="00A975C6" w:rsidP="003A6B2A">
            <w:pPr>
              <w:pStyle w:val="PARAICOCI"/>
              <w:spacing w:after="0"/>
              <w:ind w:firstLine="0"/>
              <w:jc w:val="center"/>
              <w:rPr>
                <w:rFonts w:ascii="Calibri" w:hAnsi="Calibri" w:cs="Calibri"/>
                <w:sz w:val="20"/>
                <w:szCs w:val="20"/>
              </w:rPr>
            </w:pPr>
            <w:r w:rsidRPr="00ED5476">
              <w:rPr>
                <w:rFonts w:ascii="Calibri" w:hAnsi="Calibri" w:cs="Calibri"/>
                <w:sz w:val="20"/>
                <w:szCs w:val="20"/>
              </w:rPr>
              <w:t>35</w:t>
            </w:r>
            <w:r w:rsidRPr="00ED5476">
              <w:rPr>
                <w:rFonts w:ascii="Calibri" w:hAnsi="Calibri" w:cs="Calibri"/>
                <w:i/>
                <w:iCs/>
                <w:sz w:val="20"/>
                <w:szCs w:val="20"/>
              </w:rPr>
              <w:t>(70)</w:t>
            </w:r>
          </w:p>
        </w:tc>
        <w:tc>
          <w:tcPr>
            <w:tcW w:w="885" w:type="dxa"/>
          </w:tcPr>
          <w:p w:rsidR="00A975C6" w:rsidRPr="00ED5476" w:rsidRDefault="00A975C6" w:rsidP="003A6B2A">
            <w:pPr>
              <w:pStyle w:val="PARAICOCI"/>
              <w:spacing w:after="0"/>
              <w:ind w:firstLine="0"/>
              <w:jc w:val="center"/>
              <w:rPr>
                <w:rFonts w:ascii="Calibri" w:hAnsi="Calibri" w:cs="Calibri"/>
                <w:sz w:val="20"/>
                <w:szCs w:val="20"/>
              </w:rPr>
            </w:pPr>
            <w:r>
              <w:rPr>
                <w:rFonts w:ascii="Calibri" w:hAnsi="Calibri" w:cs="Calibri"/>
                <w:sz w:val="20"/>
                <w:szCs w:val="20"/>
              </w:rPr>
              <w:t>4.70</w:t>
            </w:r>
          </w:p>
        </w:tc>
        <w:tc>
          <w:tcPr>
            <w:tcW w:w="890" w:type="dxa"/>
            <w:vMerge/>
          </w:tcPr>
          <w:p w:rsidR="00A975C6" w:rsidRPr="00ED5476" w:rsidRDefault="00A975C6" w:rsidP="003A6B2A">
            <w:pPr>
              <w:pStyle w:val="PARAICOCI"/>
              <w:spacing w:after="0"/>
              <w:ind w:firstLine="0"/>
              <w:jc w:val="center"/>
              <w:rPr>
                <w:rFonts w:ascii="Calibri" w:hAnsi="Calibri" w:cs="Calibri"/>
                <w:sz w:val="20"/>
                <w:szCs w:val="20"/>
              </w:rPr>
            </w:pPr>
          </w:p>
        </w:tc>
      </w:tr>
      <w:tr w:rsidR="00A975C6" w:rsidRPr="006023A3" w:rsidTr="003A6B2A">
        <w:tc>
          <w:tcPr>
            <w:tcW w:w="4016" w:type="dxa"/>
            <w:tcBorders>
              <w:bottom w:val="single" w:sz="4" w:space="0" w:color="auto"/>
            </w:tcBorders>
          </w:tcPr>
          <w:p w:rsidR="00A975C6" w:rsidRPr="00ED5476" w:rsidRDefault="00A975C6" w:rsidP="005A787F">
            <w:pPr>
              <w:pStyle w:val="ListParagraph"/>
              <w:numPr>
                <w:ilvl w:val="0"/>
                <w:numId w:val="3"/>
              </w:numPr>
              <w:tabs>
                <w:tab w:val="left" w:pos="345"/>
                <w:tab w:val="left" w:pos="1110"/>
              </w:tabs>
              <w:spacing w:after="0" w:line="256" w:lineRule="auto"/>
              <w:rPr>
                <w:sz w:val="20"/>
                <w:szCs w:val="20"/>
              </w:rPr>
            </w:pPr>
            <w:r w:rsidRPr="00ED5476">
              <w:rPr>
                <w:sz w:val="20"/>
                <w:szCs w:val="20"/>
              </w:rPr>
              <w:t>I'm satisfied with all navigation links.</w:t>
            </w:r>
          </w:p>
        </w:tc>
        <w:tc>
          <w:tcPr>
            <w:tcW w:w="922" w:type="dxa"/>
            <w:tcBorders>
              <w:bottom w:val="single" w:sz="4" w:space="0" w:color="auto"/>
            </w:tcBorders>
          </w:tcPr>
          <w:p w:rsidR="00A975C6" w:rsidRPr="00ED5476" w:rsidRDefault="00A975C6" w:rsidP="003A6B2A">
            <w:pPr>
              <w:pStyle w:val="PARAICOCI"/>
              <w:spacing w:after="0"/>
              <w:ind w:firstLine="0"/>
              <w:jc w:val="center"/>
              <w:rPr>
                <w:rFonts w:ascii="Calibri" w:hAnsi="Calibri" w:cs="Calibri"/>
                <w:sz w:val="20"/>
                <w:szCs w:val="20"/>
              </w:rPr>
            </w:pPr>
          </w:p>
        </w:tc>
        <w:tc>
          <w:tcPr>
            <w:tcW w:w="922" w:type="dxa"/>
            <w:tcBorders>
              <w:bottom w:val="single" w:sz="4" w:space="0" w:color="auto"/>
            </w:tcBorders>
          </w:tcPr>
          <w:p w:rsidR="00A975C6" w:rsidRPr="00ED5476" w:rsidRDefault="00A975C6" w:rsidP="003A6B2A">
            <w:pPr>
              <w:pStyle w:val="PARAICOCI"/>
              <w:spacing w:after="0"/>
              <w:ind w:firstLine="0"/>
              <w:jc w:val="center"/>
              <w:rPr>
                <w:rFonts w:ascii="Calibri" w:hAnsi="Calibri" w:cs="Calibri"/>
                <w:sz w:val="20"/>
                <w:szCs w:val="20"/>
              </w:rPr>
            </w:pPr>
            <w:r w:rsidRPr="00ED5476">
              <w:rPr>
                <w:rFonts w:ascii="Calibri" w:hAnsi="Calibri" w:cs="Calibri"/>
                <w:sz w:val="20"/>
                <w:szCs w:val="20"/>
              </w:rPr>
              <w:t>15</w:t>
            </w:r>
            <w:r w:rsidRPr="00ED5476">
              <w:rPr>
                <w:rFonts w:ascii="Calibri" w:hAnsi="Calibri" w:cs="Calibri"/>
                <w:i/>
                <w:iCs/>
                <w:sz w:val="20"/>
                <w:szCs w:val="20"/>
              </w:rPr>
              <w:t>(30)</w:t>
            </w:r>
          </w:p>
        </w:tc>
        <w:tc>
          <w:tcPr>
            <w:tcW w:w="888" w:type="dxa"/>
            <w:tcBorders>
              <w:bottom w:val="single" w:sz="4" w:space="0" w:color="auto"/>
            </w:tcBorders>
          </w:tcPr>
          <w:p w:rsidR="00A975C6" w:rsidRPr="00ED5476" w:rsidRDefault="00A975C6" w:rsidP="003A6B2A">
            <w:pPr>
              <w:pStyle w:val="PARAICOCI"/>
              <w:spacing w:after="0"/>
              <w:ind w:firstLine="0"/>
              <w:jc w:val="center"/>
              <w:rPr>
                <w:rFonts w:ascii="Calibri" w:hAnsi="Calibri" w:cs="Calibri"/>
                <w:sz w:val="20"/>
                <w:szCs w:val="20"/>
              </w:rPr>
            </w:pPr>
            <w:r w:rsidRPr="00ED5476">
              <w:rPr>
                <w:rFonts w:ascii="Calibri" w:hAnsi="Calibri" w:cs="Calibri"/>
                <w:sz w:val="20"/>
                <w:szCs w:val="20"/>
              </w:rPr>
              <w:t>35</w:t>
            </w:r>
            <w:r w:rsidRPr="00ED5476">
              <w:rPr>
                <w:rFonts w:ascii="Calibri" w:hAnsi="Calibri" w:cs="Calibri"/>
                <w:i/>
                <w:iCs/>
                <w:sz w:val="20"/>
                <w:szCs w:val="20"/>
              </w:rPr>
              <w:t>(70)</w:t>
            </w:r>
          </w:p>
        </w:tc>
        <w:tc>
          <w:tcPr>
            <w:tcW w:w="885" w:type="dxa"/>
            <w:tcBorders>
              <w:bottom w:val="single" w:sz="4" w:space="0" w:color="auto"/>
            </w:tcBorders>
          </w:tcPr>
          <w:p w:rsidR="00A975C6" w:rsidRPr="00ED5476" w:rsidRDefault="00A975C6" w:rsidP="003A6B2A">
            <w:pPr>
              <w:pStyle w:val="PARAICOCI"/>
              <w:spacing w:after="0"/>
              <w:ind w:firstLine="0"/>
              <w:jc w:val="center"/>
              <w:rPr>
                <w:rFonts w:ascii="Calibri" w:hAnsi="Calibri" w:cs="Calibri"/>
                <w:sz w:val="20"/>
                <w:szCs w:val="20"/>
              </w:rPr>
            </w:pPr>
            <w:r>
              <w:rPr>
                <w:rFonts w:ascii="Calibri" w:hAnsi="Calibri" w:cs="Calibri"/>
                <w:sz w:val="20"/>
                <w:szCs w:val="20"/>
              </w:rPr>
              <w:t>4.70</w:t>
            </w:r>
          </w:p>
        </w:tc>
        <w:tc>
          <w:tcPr>
            <w:tcW w:w="890" w:type="dxa"/>
            <w:vMerge/>
            <w:tcBorders>
              <w:bottom w:val="single" w:sz="4" w:space="0" w:color="auto"/>
            </w:tcBorders>
          </w:tcPr>
          <w:p w:rsidR="00A975C6" w:rsidRPr="00ED5476" w:rsidRDefault="00A975C6" w:rsidP="003A6B2A">
            <w:pPr>
              <w:pStyle w:val="PARAICOCI"/>
              <w:spacing w:after="0"/>
              <w:ind w:firstLine="0"/>
              <w:jc w:val="center"/>
              <w:rPr>
                <w:rFonts w:ascii="Calibri" w:hAnsi="Calibri" w:cs="Calibri"/>
                <w:sz w:val="20"/>
                <w:szCs w:val="20"/>
              </w:rPr>
            </w:pPr>
          </w:p>
        </w:tc>
      </w:tr>
    </w:tbl>
    <w:p w:rsidR="00A975C6" w:rsidRPr="00D97ECF" w:rsidRDefault="00A975C6" w:rsidP="00A975C6">
      <w:pPr>
        <w:pStyle w:val="PARAICOCI"/>
        <w:spacing w:after="0"/>
        <w:ind w:firstLine="0"/>
        <w:rPr>
          <w:rFonts w:ascii="Calibri" w:hAnsi="Calibri" w:cs="Calibri"/>
          <w:sz w:val="20"/>
          <w:szCs w:val="22"/>
        </w:rPr>
      </w:pPr>
      <w:r w:rsidRPr="00D97ECF">
        <w:rPr>
          <w:rFonts w:ascii="Calibri" w:hAnsi="Calibri" w:cs="Calibri"/>
          <w:sz w:val="20"/>
          <w:szCs w:val="22"/>
        </w:rPr>
        <w:t>*n=number of respondents</w:t>
      </w:r>
    </w:p>
    <w:p w:rsidR="00A975C6" w:rsidRDefault="00A975C6" w:rsidP="00A975C6">
      <w:pPr>
        <w:pStyle w:val="PARAICOCI"/>
        <w:spacing w:after="0"/>
        <w:ind w:firstLine="0"/>
        <w:rPr>
          <w:rFonts w:ascii="Calibri" w:hAnsi="Calibri" w:cs="Calibri"/>
        </w:rPr>
      </w:pPr>
    </w:p>
    <w:p w:rsidR="00A975C6" w:rsidRDefault="00A975C6" w:rsidP="00A975C6">
      <w:pPr>
        <w:pStyle w:val="PARAICOCI"/>
        <w:tabs>
          <w:tab w:val="left" w:pos="284"/>
        </w:tabs>
        <w:ind w:firstLine="0"/>
        <w:rPr>
          <w:rFonts w:ascii="Calibri" w:hAnsi="Calibri"/>
          <w:szCs w:val="22"/>
        </w:rPr>
      </w:pPr>
      <w:r>
        <w:rPr>
          <w:rFonts w:ascii="Calibri" w:hAnsi="Calibri" w:cs="Calibri"/>
          <w:szCs w:val="22"/>
        </w:rPr>
        <w:lastRenderedPageBreak/>
        <w:tab/>
      </w:r>
      <w:r w:rsidRPr="00797F5C">
        <w:rPr>
          <w:rFonts w:ascii="Calibri" w:hAnsi="Calibri" w:cs="Calibri"/>
          <w:szCs w:val="22"/>
        </w:rPr>
        <w:t>The descriptive analysis indicated that for the usefulness aspect of the FED mobile appl</w:t>
      </w:r>
      <w:r w:rsidRPr="00797F5C">
        <w:rPr>
          <w:rFonts w:ascii="Calibri" w:hAnsi="Calibri" w:cs="Calibri"/>
          <w:szCs w:val="22"/>
        </w:rPr>
        <w:t>i</w:t>
      </w:r>
      <w:r w:rsidRPr="00797F5C">
        <w:rPr>
          <w:rFonts w:ascii="Calibri" w:hAnsi="Calibri" w:cs="Calibri"/>
          <w:szCs w:val="22"/>
        </w:rPr>
        <w:t xml:space="preserve">cation, 26 of the respondents strongly agreed and 24 of them agreed </w:t>
      </w:r>
      <w:r>
        <w:rPr>
          <w:rFonts w:ascii="Calibri" w:hAnsi="Calibri" w:cs="Calibri"/>
          <w:szCs w:val="22"/>
        </w:rPr>
        <w:t xml:space="preserve">(total = 100%) </w:t>
      </w:r>
      <w:r w:rsidRPr="00797F5C">
        <w:rPr>
          <w:rFonts w:ascii="Calibri" w:hAnsi="Calibri" w:cs="Calibri"/>
          <w:szCs w:val="22"/>
        </w:rPr>
        <w:t>that the application provides the correct meaning of the face emojis. 45</w:t>
      </w:r>
      <w:r>
        <w:rPr>
          <w:rFonts w:ascii="Calibri" w:hAnsi="Calibri" w:cs="Calibri"/>
          <w:szCs w:val="22"/>
        </w:rPr>
        <w:t xml:space="preserve"> (90%)</w:t>
      </w:r>
      <w:r w:rsidRPr="00797F5C">
        <w:rPr>
          <w:rFonts w:ascii="Calibri" w:hAnsi="Calibri" w:cs="Calibri"/>
          <w:szCs w:val="22"/>
        </w:rPr>
        <w:t xml:space="preserve"> of them agreed that </w:t>
      </w:r>
      <w:r w:rsidRPr="00797F5C">
        <w:rPr>
          <w:rFonts w:ascii="Calibri" w:hAnsi="Calibri"/>
          <w:szCs w:val="22"/>
        </w:rPr>
        <w:t>that the application was able to help them to find what they need. In addition, 49</w:t>
      </w:r>
      <w:r>
        <w:rPr>
          <w:rFonts w:ascii="Calibri" w:hAnsi="Calibri"/>
          <w:szCs w:val="22"/>
        </w:rPr>
        <w:t xml:space="preserve"> (98%)</w:t>
      </w:r>
      <w:r w:rsidRPr="00797F5C">
        <w:rPr>
          <w:rFonts w:ascii="Calibri" w:hAnsi="Calibri"/>
          <w:szCs w:val="22"/>
        </w:rPr>
        <w:t xml:space="preserve"> of them agreed that the application can save their time when they use it and all of them </w:t>
      </w:r>
      <w:r>
        <w:rPr>
          <w:rFonts w:ascii="Calibri" w:hAnsi="Calibri"/>
          <w:szCs w:val="22"/>
        </w:rPr>
        <w:t xml:space="preserve">(100%) </w:t>
      </w:r>
      <w:r w:rsidRPr="00797F5C">
        <w:rPr>
          <w:rFonts w:ascii="Calibri" w:hAnsi="Calibri"/>
          <w:szCs w:val="22"/>
        </w:rPr>
        <w:t>responded that the application help them to know the actual meaning of face emojis.</w:t>
      </w:r>
      <w:r>
        <w:rPr>
          <w:rFonts w:ascii="Calibri" w:hAnsi="Calibri"/>
          <w:szCs w:val="22"/>
        </w:rPr>
        <w:t xml:space="preserve"> The mean scores for all the items for this aspect are above 4.00 signifies that the respondents </w:t>
      </w:r>
      <w:r w:rsidRPr="001F188C">
        <w:rPr>
          <w:rFonts w:ascii="Calibri" w:hAnsi="Calibri"/>
          <w:szCs w:val="22"/>
        </w:rPr>
        <w:t xml:space="preserve">agreed that </w:t>
      </w:r>
      <w:r>
        <w:rPr>
          <w:rFonts w:ascii="Calibri" w:hAnsi="Calibri"/>
          <w:szCs w:val="22"/>
        </w:rPr>
        <w:t>the FED application p</w:t>
      </w:r>
      <w:r w:rsidRPr="001F188C">
        <w:rPr>
          <w:rFonts w:ascii="Calibri" w:hAnsi="Calibri"/>
          <w:szCs w:val="22"/>
        </w:rPr>
        <w:t>rovides all the meaning of face emoji</w:t>
      </w:r>
      <w:r>
        <w:rPr>
          <w:rFonts w:ascii="Calibri" w:hAnsi="Calibri"/>
          <w:szCs w:val="22"/>
        </w:rPr>
        <w:t xml:space="preserve"> and helps them to </w:t>
      </w:r>
      <w:r w:rsidRPr="001F188C">
        <w:rPr>
          <w:rFonts w:ascii="Calibri" w:hAnsi="Calibri"/>
          <w:szCs w:val="22"/>
        </w:rPr>
        <w:t>know the actual meaning of face emoji.</w:t>
      </w:r>
      <w:r>
        <w:rPr>
          <w:rFonts w:ascii="Calibri" w:hAnsi="Calibri"/>
          <w:szCs w:val="22"/>
        </w:rPr>
        <w:t xml:space="preserve"> The total mean for the usefulness aspect is 4.38 indicating that most of them agreed that the FED application is useful.</w:t>
      </w:r>
    </w:p>
    <w:p w:rsidR="00A975C6" w:rsidRDefault="00A975C6" w:rsidP="00A975C6">
      <w:pPr>
        <w:pStyle w:val="PARAICOCI"/>
        <w:tabs>
          <w:tab w:val="left" w:pos="284"/>
        </w:tabs>
        <w:ind w:firstLine="0"/>
        <w:rPr>
          <w:rFonts w:ascii="Calibri" w:hAnsi="Calibri" w:cs="Calibri"/>
        </w:rPr>
      </w:pPr>
      <w:r>
        <w:rPr>
          <w:rFonts w:ascii="Calibri" w:hAnsi="Calibri" w:cs="Calibri"/>
        </w:rPr>
        <w:tab/>
      </w:r>
      <w:r w:rsidRPr="00797F5C">
        <w:rPr>
          <w:rFonts w:ascii="Calibri" w:hAnsi="Calibri" w:cs="Calibri"/>
        </w:rPr>
        <w:t>As for the ease of use aspect, the findings show that all the respondents agreed with the items. However, 2 of the respondents felt it was neutral that the application is easy to use. One of the respondents feels it is neutral that the mobile application can be learned to use quickly. And two of them argue that it takes them longer to accomplish what they need.</w:t>
      </w:r>
      <w:r>
        <w:rPr>
          <w:rFonts w:ascii="Calibri" w:hAnsi="Calibri" w:cs="Calibri"/>
        </w:rPr>
        <w:t xml:space="preserve"> For this aspect, the respondents have agreed on the all the items; easy to use, quick learnability without prior learning and less navigation as the mean scores for all the items are above 4.00.  The respondents scored 4.38 for the total mean for this aspect </w:t>
      </w:r>
      <w:r w:rsidRPr="00797F5C">
        <w:rPr>
          <w:rFonts w:ascii="Calibri" w:hAnsi="Calibri" w:cs="Calibri"/>
        </w:rPr>
        <w:t>indicating</w:t>
      </w:r>
      <w:r>
        <w:rPr>
          <w:rFonts w:ascii="Calibri" w:hAnsi="Calibri" w:cs="Calibri"/>
        </w:rPr>
        <w:t xml:space="preserve"> that the a</w:t>
      </w:r>
      <w:r>
        <w:rPr>
          <w:rFonts w:ascii="Calibri" w:hAnsi="Calibri" w:cs="Calibri"/>
        </w:rPr>
        <w:t>p</w:t>
      </w:r>
      <w:r>
        <w:rPr>
          <w:rFonts w:ascii="Calibri" w:hAnsi="Calibri" w:cs="Calibri"/>
        </w:rPr>
        <w:t>plication is easy to be used.</w:t>
      </w:r>
    </w:p>
    <w:p w:rsidR="00A975C6" w:rsidRDefault="00A975C6" w:rsidP="00A975C6">
      <w:pPr>
        <w:pStyle w:val="PARAICOCI"/>
        <w:tabs>
          <w:tab w:val="left" w:pos="284"/>
        </w:tabs>
        <w:ind w:firstLine="0"/>
        <w:rPr>
          <w:rFonts w:ascii="Calibri" w:hAnsi="Calibri" w:cs="Calibri"/>
        </w:rPr>
      </w:pPr>
      <w:r>
        <w:rPr>
          <w:rFonts w:ascii="Calibri" w:hAnsi="Calibri" w:cs="Calibri"/>
        </w:rPr>
        <w:tab/>
      </w:r>
      <w:r w:rsidRPr="00797F5C">
        <w:rPr>
          <w:rFonts w:ascii="Calibri" w:hAnsi="Calibri" w:cs="Calibri"/>
        </w:rPr>
        <w:t>The third aspect is user interface satisfaction. For all the items, all the respondents are satisfied with the buttons' size and font</w:t>
      </w:r>
      <w:r>
        <w:rPr>
          <w:rFonts w:ascii="Calibri" w:hAnsi="Calibri" w:cs="Calibri"/>
        </w:rPr>
        <w:t xml:space="preserve"> (98%)</w:t>
      </w:r>
      <w:r w:rsidRPr="00797F5C">
        <w:rPr>
          <w:rFonts w:ascii="Calibri" w:hAnsi="Calibri" w:cs="Calibri"/>
        </w:rPr>
        <w:t>, background color</w:t>
      </w:r>
      <w:r>
        <w:rPr>
          <w:rFonts w:ascii="Calibri" w:hAnsi="Calibri" w:cs="Calibri"/>
        </w:rPr>
        <w:t xml:space="preserve"> (100%)</w:t>
      </w:r>
      <w:r w:rsidRPr="00797F5C">
        <w:rPr>
          <w:rFonts w:ascii="Calibri" w:hAnsi="Calibri" w:cs="Calibri"/>
        </w:rPr>
        <w:t>, font size and style</w:t>
      </w:r>
      <w:r>
        <w:rPr>
          <w:rFonts w:ascii="Calibri" w:hAnsi="Calibri" w:cs="Calibri"/>
        </w:rPr>
        <w:t xml:space="preserve"> (100%)</w:t>
      </w:r>
      <w:r w:rsidRPr="00797F5C">
        <w:rPr>
          <w:rFonts w:ascii="Calibri" w:hAnsi="Calibri" w:cs="Calibri"/>
        </w:rPr>
        <w:t>, and layout of the content</w:t>
      </w:r>
      <w:r>
        <w:rPr>
          <w:rFonts w:ascii="Calibri" w:hAnsi="Calibri" w:cs="Calibri"/>
        </w:rPr>
        <w:t xml:space="preserve"> (100%)</w:t>
      </w:r>
      <w:r w:rsidRPr="00797F5C">
        <w:rPr>
          <w:rFonts w:ascii="Calibri" w:hAnsi="Calibri" w:cs="Calibri"/>
        </w:rPr>
        <w:t xml:space="preserve">. The respondents also agreed that the application if fully functional </w:t>
      </w:r>
      <w:r>
        <w:rPr>
          <w:rFonts w:ascii="Calibri" w:hAnsi="Calibri" w:cs="Calibri"/>
        </w:rPr>
        <w:t>(100%)</w:t>
      </w:r>
      <w:r w:rsidRPr="00797F5C">
        <w:rPr>
          <w:rFonts w:ascii="Calibri" w:hAnsi="Calibri" w:cs="Calibri"/>
        </w:rPr>
        <w:t>, and all the navigation links work</w:t>
      </w:r>
      <w:r>
        <w:rPr>
          <w:rFonts w:ascii="Calibri" w:hAnsi="Calibri" w:cs="Calibri"/>
        </w:rPr>
        <w:t xml:space="preserve"> (100%)</w:t>
      </w:r>
      <w:r w:rsidRPr="00797F5C">
        <w:rPr>
          <w:rFonts w:ascii="Calibri" w:hAnsi="Calibri" w:cs="Calibri"/>
        </w:rPr>
        <w:t>.</w:t>
      </w:r>
      <w:r>
        <w:rPr>
          <w:rFonts w:ascii="Calibri" w:hAnsi="Calibri" w:cs="Calibri"/>
        </w:rPr>
        <w:t xml:space="preserve"> As for the mean scores, the respondents have scored above 4.00 for all the items, implying that the user satisfaction level is high. For this aspect, the total mean score is 4.49, stating that the respondents are satisfied with the user interface of this FED application.</w:t>
      </w:r>
    </w:p>
    <w:p w:rsidR="00A975C6" w:rsidRPr="00797F5C" w:rsidRDefault="00A975C6" w:rsidP="00A975C6">
      <w:pPr>
        <w:pStyle w:val="H1ICOCI"/>
        <w:rPr>
          <w:rFonts w:ascii="Calibri" w:hAnsi="Calibri" w:cs="Calibri"/>
        </w:rPr>
      </w:pPr>
      <w:r w:rsidRPr="00797F5C">
        <w:rPr>
          <w:rFonts w:ascii="Calibri" w:hAnsi="Calibri" w:cs="Calibri"/>
        </w:rPr>
        <w:t>DISCUSSION</w:t>
      </w:r>
    </w:p>
    <w:p w:rsidR="00A975C6" w:rsidRDefault="00A975C6" w:rsidP="00A975C6">
      <w:pPr>
        <w:ind w:firstLine="0"/>
        <w:rPr>
          <w:rFonts w:ascii="Calibri" w:hAnsi="Calibri"/>
        </w:rPr>
      </w:pPr>
      <w:r w:rsidRPr="00797F5C">
        <w:rPr>
          <w:rFonts w:ascii="Calibri" w:hAnsi="Calibri"/>
          <w:szCs w:val="22"/>
        </w:rPr>
        <w:t>Face Emoji E-Dictionary (FED) mobile application is designed to provide a guide that d</w:t>
      </w:r>
      <w:r w:rsidRPr="00797F5C">
        <w:rPr>
          <w:rFonts w:ascii="Calibri" w:hAnsi="Calibri"/>
          <w:szCs w:val="22"/>
        </w:rPr>
        <w:t>e</w:t>
      </w:r>
      <w:r w:rsidRPr="00797F5C">
        <w:rPr>
          <w:rFonts w:ascii="Calibri" w:hAnsi="Calibri"/>
          <w:szCs w:val="22"/>
        </w:rPr>
        <w:t>scribes the actual meaning of 92 emojis that are popularly used by users in digital commun</w:t>
      </w:r>
      <w:r w:rsidRPr="00797F5C">
        <w:rPr>
          <w:rFonts w:ascii="Calibri" w:hAnsi="Calibri"/>
          <w:szCs w:val="22"/>
        </w:rPr>
        <w:t>i</w:t>
      </w:r>
      <w:r w:rsidRPr="00797F5C">
        <w:rPr>
          <w:rFonts w:ascii="Calibri" w:hAnsi="Calibri"/>
          <w:szCs w:val="22"/>
        </w:rPr>
        <w:t xml:space="preserve">cation. The application helps users to get quick access to the intended meaning of the emojis instead of searching through other sources. This is because </w:t>
      </w:r>
      <w:r w:rsidRPr="00797F5C">
        <w:rPr>
          <w:rFonts w:ascii="Calibri" w:hAnsi="Calibri" w:cs="Tahoma"/>
          <w:color w:val="000000"/>
          <w:szCs w:val="22"/>
        </w:rPr>
        <w:t>the users</w:t>
      </w:r>
      <w:r w:rsidRPr="00797F5C">
        <w:rPr>
          <w:rFonts w:ascii="Calibri" w:hAnsi="Calibri"/>
        </w:rPr>
        <w:t xml:space="preserve"> should know the actual meaning of emojis before using them to avoid any unnecessary misunderstanding.</w:t>
      </w:r>
    </w:p>
    <w:p w:rsidR="00A975C6" w:rsidRPr="0042600A" w:rsidRDefault="00A975C6" w:rsidP="00A975C6">
      <w:pPr>
        <w:tabs>
          <w:tab w:val="left" w:pos="284"/>
        </w:tabs>
        <w:spacing w:before="120" w:after="170"/>
        <w:ind w:firstLine="0"/>
        <w:rPr>
          <w:rFonts w:ascii="Calibri" w:hAnsi="Calibri"/>
          <w:bCs/>
          <w:szCs w:val="22"/>
        </w:rPr>
      </w:pPr>
      <w:r>
        <w:rPr>
          <w:rFonts w:ascii="Calibri" w:hAnsi="Calibri"/>
          <w:bCs/>
          <w:szCs w:val="22"/>
        </w:rPr>
        <w:tab/>
      </w:r>
      <w:r w:rsidRPr="00797F5C">
        <w:rPr>
          <w:rFonts w:ascii="Calibri" w:hAnsi="Calibri"/>
          <w:bCs/>
          <w:szCs w:val="22"/>
        </w:rPr>
        <w:t>A</w:t>
      </w:r>
      <w:r w:rsidRPr="00797F5C">
        <w:rPr>
          <w:rFonts w:ascii="Calibri" w:hAnsi="Calibri"/>
          <w:szCs w:val="22"/>
          <w:lang w:bidi="ta-IN"/>
        </w:rPr>
        <w:t xml:space="preserve"> usability evaluation of the FED mobile application was done</w:t>
      </w:r>
      <w:r w:rsidRPr="00797F5C">
        <w:rPr>
          <w:rFonts w:ascii="Calibri" w:hAnsi="Calibri"/>
          <w:noProof/>
          <w:szCs w:val="22"/>
        </w:rPr>
        <w:t xml:space="preserve"> from the perspective of </w:t>
      </w:r>
      <w:r w:rsidRPr="00797F5C">
        <w:rPr>
          <w:rFonts w:ascii="Calibri" w:hAnsi="Calibri"/>
          <w:bCs/>
          <w:szCs w:val="22"/>
        </w:rPr>
        <w:t xml:space="preserve">50 respondents who are young adults aged between 17 to 30 years old who are active users of emojis in their digital communication. The findings of the evaluation indicated that is suits is intended purpose and usable for the use of the young adults. The respondents agreed that the mobile application is useful, easy to learn and they are satisfied with the user interface. This is because the content of the mobile application is well organized and the explanations of the emojis are clear. The mobile application is designed with suitable font, background color, button size and content layout is structured accordingly. </w:t>
      </w:r>
      <w:r w:rsidRPr="00D97ECF">
        <w:rPr>
          <w:rFonts w:ascii="Calibri" w:hAnsi="Calibri"/>
          <w:bCs/>
          <w:szCs w:val="22"/>
        </w:rPr>
        <w:t>The respondents also stated that all</w:t>
      </w:r>
      <w:r w:rsidRPr="00D97ECF">
        <w:rPr>
          <w:rFonts w:ascii="Calibri" w:eastAsia="SimSun" w:hAnsi="Calibri"/>
          <w:szCs w:val="22"/>
        </w:rPr>
        <w:t xml:space="preserve"> the navigation links are working correctly. They claimed that they are able to use the application without prior learning.</w:t>
      </w:r>
    </w:p>
    <w:p w:rsidR="00A975C6" w:rsidRPr="00D97ECF" w:rsidRDefault="00A975C6" w:rsidP="00A975C6">
      <w:pPr>
        <w:pStyle w:val="H1ICOCI"/>
        <w:rPr>
          <w:rFonts w:ascii="Calibri" w:hAnsi="Calibri" w:cs="Calibri"/>
        </w:rPr>
      </w:pPr>
      <w:r w:rsidRPr="00D97ECF">
        <w:rPr>
          <w:rFonts w:ascii="Calibri" w:hAnsi="Calibri" w:cs="Calibri"/>
        </w:rPr>
        <w:t>CONCLUSSION</w:t>
      </w:r>
    </w:p>
    <w:p w:rsidR="00A975C6" w:rsidRDefault="00A975C6" w:rsidP="00A975C6">
      <w:pPr>
        <w:ind w:firstLine="0"/>
        <w:rPr>
          <w:rFonts w:ascii="Calibri" w:hAnsi="Calibri"/>
          <w:szCs w:val="22"/>
        </w:rPr>
      </w:pPr>
      <w:r w:rsidRPr="00D97ECF">
        <w:rPr>
          <w:rFonts w:ascii="Calibri" w:hAnsi="Calibri"/>
          <w:szCs w:val="22"/>
        </w:rPr>
        <w:t>Emojis are very popular among young adults who are digital native and diverse user of dig</w:t>
      </w:r>
      <w:r w:rsidRPr="00D97ECF">
        <w:rPr>
          <w:rFonts w:ascii="Calibri" w:hAnsi="Calibri"/>
          <w:szCs w:val="22"/>
        </w:rPr>
        <w:t>i</w:t>
      </w:r>
      <w:r w:rsidRPr="00D97ECF">
        <w:rPr>
          <w:rFonts w:ascii="Calibri" w:hAnsi="Calibri"/>
          <w:szCs w:val="22"/>
        </w:rPr>
        <w:t>tal social messaging. However, they do not interpret the emojis in the same way individually and also they interpreted them differently that its intended meaning. Their visual nature leaves them open to different interpretation by the sender and receiver. There are pote</w:t>
      </w:r>
      <w:r w:rsidRPr="00D97ECF">
        <w:rPr>
          <w:rFonts w:ascii="Calibri" w:hAnsi="Calibri"/>
          <w:szCs w:val="22"/>
        </w:rPr>
        <w:t>n</w:t>
      </w:r>
      <w:r w:rsidRPr="00D97ECF">
        <w:rPr>
          <w:rFonts w:ascii="Calibri" w:hAnsi="Calibri"/>
          <w:szCs w:val="22"/>
        </w:rPr>
        <w:lastRenderedPageBreak/>
        <w:t>tials of misconstrual when using these emojis in digital communication because of the vari</w:t>
      </w:r>
      <w:r w:rsidRPr="00D97ECF">
        <w:rPr>
          <w:rFonts w:ascii="Calibri" w:hAnsi="Calibri"/>
          <w:szCs w:val="22"/>
        </w:rPr>
        <w:t>a</w:t>
      </w:r>
      <w:r w:rsidRPr="00D97ECF">
        <w:rPr>
          <w:rFonts w:ascii="Calibri" w:hAnsi="Calibri"/>
          <w:szCs w:val="22"/>
        </w:rPr>
        <w:t>tion in emoji interpretations.</w:t>
      </w:r>
    </w:p>
    <w:p w:rsidR="00A975C6" w:rsidRDefault="00A975C6" w:rsidP="00A975C6">
      <w:pPr>
        <w:tabs>
          <w:tab w:val="left" w:pos="284"/>
        </w:tabs>
        <w:ind w:firstLine="0"/>
        <w:rPr>
          <w:rFonts w:ascii="Calibri" w:hAnsi="Calibri"/>
          <w:szCs w:val="22"/>
        </w:rPr>
      </w:pPr>
      <w:r>
        <w:rPr>
          <w:rFonts w:ascii="Calibri" w:hAnsi="Calibri"/>
          <w:szCs w:val="22"/>
        </w:rPr>
        <w:tab/>
      </w:r>
      <w:r w:rsidRPr="00D97ECF">
        <w:rPr>
          <w:rFonts w:ascii="Calibri" w:hAnsi="Calibri"/>
          <w:szCs w:val="22"/>
        </w:rPr>
        <w:t>Face Emoji E-Dictionary (FED) mobile application is designed to provide a guide that d</w:t>
      </w:r>
      <w:r w:rsidRPr="00D97ECF">
        <w:rPr>
          <w:rFonts w:ascii="Calibri" w:hAnsi="Calibri"/>
          <w:szCs w:val="22"/>
        </w:rPr>
        <w:t>e</w:t>
      </w:r>
      <w:r w:rsidRPr="00D97ECF">
        <w:rPr>
          <w:rFonts w:ascii="Calibri" w:hAnsi="Calibri"/>
          <w:szCs w:val="22"/>
        </w:rPr>
        <w:t>scribes the actual meaning of 92 face emojis. Its purpose is to help digital users to get quick access to the intended meaning of the emojis and help them avoid any unnecessary misu</w:t>
      </w:r>
      <w:r w:rsidRPr="00D97ECF">
        <w:rPr>
          <w:rFonts w:ascii="Calibri" w:hAnsi="Calibri"/>
          <w:szCs w:val="22"/>
        </w:rPr>
        <w:t>n</w:t>
      </w:r>
      <w:r w:rsidRPr="00D97ECF">
        <w:rPr>
          <w:rFonts w:ascii="Calibri" w:hAnsi="Calibri"/>
          <w:szCs w:val="22"/>
        </w:rPr>
        <w:t xml:space="preserve">derstanding. It is hoped that the mobile application will make some small contribution to understanding the meaning of the face emojis, and as aids in generating desired implications in digital communication. </w:t>
      </w:r>
    </w:p>
    <w:p w:rsidR="00A975C6" w:rsidRPr="00175772" w:rsidRDefault="00A975C6" w:rsidP="00A975C6">
      <w:pPr>
        <w:tabs>
          <w:tab w:val="left" w:pos="284"/>
        </w:tabs>
        <w:ind w:firstLine="0"/>
        <w:rPr>
          <w:rFonts w:ascii="Calibri" w:hAnsi="Calibri"/>
          <w:szCs w:val="22"/>
        </w:rPr>
      </w:pPr>
      <w:r>
        <w:rPr>
          <w:rFonts w:ascii="Calibri" w:hAnsi="Calibri"/>
          <w:szCs w:val="22"/>
        </w:rPr>
        <w:tab/>
      </w:r>
      <w:r w:rsidRPr="00D97ECF">
        <w:rPr>
          <w:rFonts w:ascii="Calibri" w:hAnsi="Calibri"/>
          <w:szCs w:val="22"/>
        </w:rPr>
        <w:t xml:space="preserve">Future research should implement a larger respondents' scale as a </w:t>
      </w:r>
      <w:r w:rsidRPr="00D97ECF">
        <w:rPr>
          <w:rFonts w:ascii="Calibri" w:hAnsi="Calibri" w:cs="Latha"/>
          <w:szCs w:val="22"/>
        </w:rPr>
        <w:t xml:space="preserve">representative of the whole population. A more comprehensive instrument should be used to encompass more adjective. The </w:t>
      </w:r>
      <w:r w:rsidRPr="00D97ECF">
        <w:rPr>
          <w:rFonts w:ascii="Calibri" w:hAnsi="Calibri"/>
          <w:szCs w:val="22"/>
        </w:rPr>
        <w:t>feedback and comments from the respondents who represent the target u</w:t>
      </w:r>
      <w:r w:rsidRPr="00D97ECF">
        <w:rPr>
          <w:rFonts w:ascii="Calibri" w:hAnsi="Calibri"/>
          <w:szCs w:val="22"/>
        </w:rPr>
        <w:t>s</w:t>
      </w:r>
      <w:r w:rsidRPr="00D97ECF">
        <w:rPr>
          <w:rFonts w:ascii="Calibri" w:hAnsi="Calibri"/>
          <w:szCs w:val="22"/>
        </w:rPr>
        <w:t>ers should be implemented in future improvement of</w:t>
      </w:r>
      <w:r>
        <w:rPr>
          <w:rFonts w:ascii="Calibri" w:hAnsi="Calibri"/>
          <w:szCs w:val="22"/>
        </w:rPr>
        <w:t xml:space="preserve"> the</w:t>
      </w:r>
      <w:r w:rsidRPr="00D97ECF">
        <w:rPr>
          <w:rFonts w:ascii="Calibri" w:hAnsi="Calibri"/>
          <w:szCs w:val="22"/>
        </w:rPr>
        <w:t xml:space="preserve"> FED</w:t>
      </w:r>
      <w:r>
        <w:rPr>
          <w:rFonts w:ascii="Calibri" w:hAnsi="Calibri"/>
          <w:szCs w:val="22"/>
        </w:rPr>
        <w:t xml:space="preserve"> mobile application</w:t>
      </w:r>
      <w:r w:rsidRPr="00D97ECF">
        <w:rPr>
          <w:rFonts w:ascii="Calibri" w:hAnsi="Calibri"/>
          <w:szCs w:val="22"/>
        </w:rPr>
        <w:t xml:space="preserve">. </w:t>
      </w:r>
    </w:p>
    <w:p w:rsidR="00A975C6" w:rsidRPr="00A96FD8" w:rsidRDefault="00A975C6" w:rsidP="00A975C6">
      <w:pPr>
        <w:pStyle w:val="H1ICOCI"/>
        <w:rPr>
          <w:rFonts w:ascii="Calibri" w:hAnsi="Calibri" w:cs="Calibri"/>
        </w:rPr>
      </w:pPr>
      <w:r w:rsidRPr="00A96FD8">
        <w:rPr>
          <w:rFonts w:ascii="Calibri" w:hAnsi="Calibri" w:cs="Calibri"/>
        </w:rPr>
        <w:t>Acknowledgments</w:t>
      </w:r>
    </w:p>
    <w:p w:rsidR="00A975C6" w:rsidRPr="006C5D7E" w:rsidRDefault="00A975C6" w:rsidP="00A975C6">
      <w:pPr>
        <w:pStyle w:val="PARAICOCI"/>
        <w:ind w:firstLine="0"/>
        <w:rPr>
          <w:rFonts w:ascii="Calibri" w:hAnsi="Calibri" w:cs="Calibri"/>
        </w:rPr>
      </w:pPr>
      <w:r w:rsidRPr="006C5D7E">
        <w:rPr>
          <w:rFonts w:ascii="Calibri" w:hAnsi="Calibri"/>
        </w:rPr>
        <w:t>The authors of this paper would like to thank their students,</w:t>
      </w:r>
      <w:r>
        <w:rPr>
          <w:rFonts w:ascii="Calibri" w:hAnsi="Calibri"/>
        </w:rPr>
        <w:t xml:space="preserve"> Ooi Ai Jia </w:t>
      </w:r>
      <w:r w:rsidRPr="006C5D7E">
        <w:rPr>
          <w:rFonts w:ascii="Calibri" w:hAnsi="Calibri"/>
        </w:rPr>
        <w:t xml:space="preserve">and </w:t>
      </w:r>
      <w:r>
        <w:rPr>
          <w:rFonts w:ascii="Calibri" w:hAnsi="Calibri"/>
        </w:rPr>
        <w:t xml:space="preserve">Lim Suey Wa </w:t>
      </w:r>
      <w:r w:rsidRPr="006C5D7E">
        <w:rPr>
          <w:rFonts w:ascii="Calibri" w:hAnsi="Calibri"/>
        </w:rPr>
        <w:t>for their</w:t>
      </w:r>
      <w:r>
        <w:rPr>
          <w:rFonts w:ascii="Calibri" w:hAnsi="Calibri"/>
        </w:rPr>
        <w:t xml:space="preserve"> contribution </w:t>
      </w:r>
      <w:r w:rsidRPr="006C5D7E">
        <w:rPr>
          <w:rFonts w:ascii="Calibri" w:hAnsi="Calibri"/>
        </w:rPr>
        <w:t>to design and develop the</w:t>
      </w:r>
      <w:r>
        <w:rPr>
          <w:rFonts w:ascii="Calibri" w:hAnsi="Calibri"/>
        </w:rPr>
        <w:t xml:space="preserve"> Face Emoji E-Dictionary (FED)</w:t>
      </w:r>
      <w:r w:rsidRPr="006C5D7E">
        <w:rPr>
          <w:rFonts w:ascii="Calibri" w:hAnsi="Calibri"/>
        </w:rPr>
        <w:t xml:space="preserve"> mobile applic</w:t>
      </w:r>
      <w:r w:rsidRPr="006C5D7E">
        <w:rPr>
          <w:rFonts w:ascii="Calibri" w:hAnsi="Calibri"/>
        </w:rPr>
        <w:t>a</w:t>
      </w:r>
      <w:r w:rsidRPr="006C5D7E">
        <w:rPr>
          <w:rFonts w:ascii="Calibri" w:hAnsi="Calibri"/>
        </w:rPr>
        <w:t xml:space="preserve">tion. Special mention also goes the </w:t>
      </w:r>
      <w:r>
        <w:rPr>
          <w:rFonts w:ascii="Calibri" w:hAnsi="Calibri"/>
        </w:rPr>
        <w:t xml:space="preserve">Dr. Sobihatun Nur Abdul Salam, the </w:t>
      </w:r>
      <w:r w:rsidRPr="006C5D7E">
        <w:rPr>
          <w:rFonts w:ascii="Calibri" w:hAnsi="Calibri"/>
        </w:rPr>
        <w:t>experts and all the respondents who participated in this study.</w:t>
      </w:r>
    </w:p>
    <w:p w:rsidR="00A975C6" w:rsidRPr="00A96FD8" w:rsidRDefault="00A975C6" w:rsidP="00A975C6">
      <w:pPr>
        <w:pStyle w:val="H1ICOCI"/>
        <w:rPr>
          <w:rFonts w:ascii="Calibri" w:hAnsi="Calibri" w:cs="Calibri"/>
        </w:rPr>
      </w:pPr>
      <w:r w:rsidRPr="00A96FD8">
        <w:rPr>
          <w:rFonts w:ascii="Calibri" w:hAnsi="Calibri" w:cs="Calibri"/>
        </w:rPr>
        <w:t>REFERENCES</w:t>
      </w:r>
      <w:r>
        <w:rPr>
          <w:rFonts w:ascii="Calibri" w:hAnsi="Calibri" w:cs="Calibri"/>
        </w:rPr>
        <w:t xml:space="preserve"> </w:t>
      </w:r>
    </w:p>
    <w:p w:rsidR="00A975C6" w:rsidRPr="00A975C6" w:rsidRDefault="00A975C6" w:rsidP="00A975C6">
      <w:pPr>
        <w:spacing w:after="0"/>
        <w:ind w:left="426" w:hanging="426"/>
        <w:rPr>
          <w:rFonts w:asciiTheme="minorHAnsi" w:hAnsiTheme="minorHAnsi" w:cstheme="minorHAnsi"/>
          <w:sz w:val="20"/>
          <w:szCs w:val="20"/>
        </w:rPr>
      </w:pPr>
      <w:r w:rsidRPr="00A975C6">
        <w:rPr>
          <w:rFonts w:asciiTheme="minorHAnsi" w:hAnsiTheme="minorHAnsi" w:cstheme="minorHAnsi"/>
          <w:sz w:val="20"/>
          <w:szCs w:val="20"/>
        </w:rPr>
        <w:t xml:space="preserve">Danesi, M. (2017). </w:t>
      </w:r>
      <w:r w:rsidRPr="00A975C6">
        <w:rPr>
          <w:rFonts w:asciiTheme="minorHAnsi" w:hAnsiTheme="minorHAnsi" w:cstheme="minorHAnsi"/>
          <w:i/>
          <w:iCs/>
          <w:sz w:val="20"/>
          <w:szCs w:val="20"/>
        </w:rPr>
        <w:t>The Semiotics of Emoji: The Rise of Visual Language in the age of the Internet</w:t>
      </w:r>
      <w:r w:rsidRPr="00A975C6">
        <w:rPr>
          <w:rFonts w:asciiTheme="minorHAnsi" w:hAnsiTheme="minorHAnsi" w:cstheme="minorHAnsi"/>
          <w:sz w:val="20"/>
          <w:szCs w:val="20"/>
        </w:rPr>
        <w:t>. Lo</w:t>
      </w:r>
      <w:r w:rsidRPr="00A975C6">
        <w:rPr>
          <w:rFonts w:asciiTheme="minorHAnsi" w:hAnsiTheme="minorHAnsi" w:cstheme="minorHAnsi"/>
          <w:sz w:val="20"/>
          <w:szCs w:val="20"/>
        </w:rPr>
        <w:t>n</w:t>
      </w:r>
      <w:r w:rsidRPr="00A975C6">
        <w:rPr>
          <w:rFonts w:asciiTheme="minorHAnsi" w:hAnsiTheme="minorHAnsi" w:cstheme="minorHAnsi"/>
          <w:sz w:val="20"/>
          <w:szCs w:val="20"/>
        </w:rPr>
        <w:t>don: Bloomsbury Pusblishing Plc.</w:t>
      </w:r>
    </w:p>
    <w:p w:rsidR="00A975C6" w:rsidRPr="00A975C6" w:rsidRDefault="00A975C6" w:rsidP="00A975C6">
      <w:pPr>
        <w:spacing w:after="0"/>
        <w:ind w:left="540" w:hanging="540"/>
        <w:rPr>
          <w:rFonts w:asciiTheme="minorHAnsi" w:hAnsiTheme="minorHAnsi" w:cstheme="minorHAnsi"/>
          <w:sz w:val="20"/>
          <w:szCs w:val="20"/>
        </w:rPr>
      </w:pPr>
      <w:r w:rsidRPr="00A975C6">
        <w:rPr>
          <w:rFonts w:asciiTheme="minorHAnsi" w:hAnsiTheme="minorHAnsi" w:cstheme="minorHAnsi"/>
          <w:sz w:val="20"/>
          <w:szCs w:val="20"/>
        </w:rPr>
        <w:t xml:space="preserve">Gullberg, K. (2016). </w:t>
      </w:r>
      <w:r w:rsidRPr="00A975C6">
        <w:rPr>
          <w:rFonts w:asciiTheme="minorHAnsi" w:hAnsiTheme="minorHAnsi" w:cstheme="minorHAnsi"/>
          <w:i/>
          <w:iCs/>
          <w:sz w:val="20"/>
          <w:szCs w:val="20"/>
        </w:rPr>
        <w:t>Laughing face with tears of joy: A study of the production and interpretation of emojis among Swedish University Students</w:t>
      </w:r>
      <w:r w:rsidRPr="00A975C6">
        <w:rPr>
          <w:rFonts w:asciiTheme="minorHAnsi" w:hAnsiTheme="minorHAnsi" w:cstheme="minorHAnsi"/>
          <w:sz w:val="20"/>
          <w:szCs w:val="20"/>
        </w:rPr>
        <w:t>. Retrieved from http://lup.lub.lu.se/luur/ dow</w:t>
      </w:r>
      <w:r w:rsidRPr="00A975C6">
        <w:rPr>
          <w:rFonts w:asciiTheme="minorHAnsi" w:hAnsiTheme="minorHAnsi" w:cstheme="minorHAnsi"/>
          <w:sz w:val="20"/>
          <w:szCs w:val="20"/>
        </w:rPr>
        <w:t>n</w:t>
      </w:r>
      <w:r w:rsidRPr="00A975C6">
        <w:rPr>
          <w:rFonts w:asciiTheme="minorHAnsi" w:hAnsiTheme="minorHAnsi" w:cstheme="minorHAnsi"/>
          <w:sz w:val="20"/>
          <w:szCs w:val="20"/>
        </w:rPr>
        <w:t>load?func=downloadFile&amp;recordOId=8903284&amp;fileOId=8903285</w:t>
      </w:r>
    </w:p>
    <w:p w:rsidR="00A975C6" w:rsidRPr="00A975C6" w:rsidRDefault="00A975C6" w:rsidP="00A975C6">
      <w:pPr>
        <w:pStyle w:val="Bibliography"/>
        <w:spacing w:after="0"/>
        <w:ind w:left="720" w:hanging="720"/>
        <w:rPr>
          <w:rFonts w:asciiTheme="minorHAnsi" w:hAnsiTheme="minorHAnsi" w:cstheme="minorHAnsi"/>
          <w:sz w:val="20"/>
          <w:szCs w:val="20"/>
        </w:rPr>
      </w:pPr>
      <w:r w:rsidRPr="00A975C6">
        <w:rPr>
          <w:rFonts w:asciiTheme="minorHAnsi" w:hAnsiTheme="minorHAnsi" w:cstheme="minorHAnsi"/>
          <w:sz w:val="20"/>
          <w:szCs w:val="20"/>
        </w:rPr>
        <w:t>Gustafsson, V. (2017). Replacing words with emojis and its effect on reading time. Paper presented at the Umeå’s 21st Student Conference in Computing Science (USCCS 2017), Umeå University.</w:t>
      </w:r>
    </w:p>
    <w:p w:rsidR="00A975C6" w:rsidRPr="00A975C6" w:rsidRDefault="00A975C6" w:rsidP="00A975C6">
      <w:pPr>
        <w:pStyle w:val="Bibliography"/>
        <w:spacing w:after="0"/>
        <w:ind w:left="720" w:hanging="720"/>
        <w:rPr>
          <w:rFonts w:asciiTheme="minorHAnsi" w:hAnsiTheme="minorHAnsi" w:cstheme="minorHAnsi"/>
          <w:noProof/>
          <w:sz w:val="20"/>
          <w:szCs w:val="20"/>
        </w:rPr>
      </w:pPr>
      <w:r w:rsidRPr="00A975C6">
        <w:rPr>
          <w:rFonts w:asciiTheme="minorHAnsi" w:hAnsiTheme="minorHAnsi" w:cstheme="minorHAnsi"/>
          <w:noProof/>
          <w:sz w:val="20"/>
          <w:szCs w:val="20"/>
        </w:rPr>
        <w:t>Hakami, S. A. (2017). The Importance of Understanding Emoji : An Investigative Study. Available online:http://www.cs.bham.ac.uk/~rjh/courses/ResearchTopicsInHCI/2016-17/Submissions/hakamishatha.pdf</w:t>
      </w:r>
    </w:p>
    <w:p w:rsidR="00A975C6" w:rsidRPr="00A975C6" w:rsidRDefault="00A975C6" w:rsidP="00A975C6">
      <w:pPr>
        <w:spacing w:after="0"/>
        <w:ind w:left="426" w:hanging="426"/>
        <w:rPr>
          <w:rFonts w:asciiTheme="minorHAnsi" w:hAnsiTheme="minorHAnsi" w:cstheme="minorHAnsi"/>
          <w:sz w:val="20"/>
          <w:szCs w:val="20"/>
        </w:rPr>
      </w:pPr>
      <w:r w:rsidRPr="00A975C6">
        <w:rPr>
          <w:rFonts w:asciiTheme="minorHAnsi" w:hAnsiTheme="minorHAnsi" w:cstheme="minorHAnsi"/>
          <w:sz w:val="20"/>
          <w:szCs w:val="20"/>
        </w:rPr>
        <w:t>Kelly, R., &amp; Watts, L. (2015). Characterising the inventive appropriation of emoji as relationally mea</w:t>
      </w:r>
      <w:r w:rsidRPr="00A975C6">
        <w:rPr>
          <w:rFonts w:asciiTheme="minorHAnsi" w:hAnsiTheme="minorHAnsi" w:cstheme="minorHAnsi"/>
          <w:sz w:val="20"/>
          <w:szCs w:val="20"/>
        </w:rPr>
        <w:t>n</w:t>
      </w:r>
      <w:r w:rsidRPr="00A975C6">
        <w:rPr>
          <w:rFonts w:asciiTheme="minorHAnsi" w:hAnsiTheme="minorHAnsi" w:cstheme="minorHAnsi"/>
          <w:sz w:val="20"/>
          <w:szCs w:val="20"/>
        </w:rPr>
        <w:t xml:space="preserve">ingful in mediated close personal relationships. In </w:t>
      </w:r>
      <w:r w:rsidRPr="00A975C6">
        <w:rPr>
          <w:rFonts w:asciiTheme="minorHAnsi" w:hAnsiTheme="minorHAnsi" w:cstheme="minorHAnsi"/>
          <w:i/>
          <w:iCs/>
          <w:sz w:val="20"/>
          <w:szCs w:val="20"/>
        </w:rPr>
        <w:t>Experiences of Technology Appropriation: U</w:t>
      </w:r>
      <w:r w:rsidRPr="00A975C6">
        <w:rPr>
          <w:rFonts w:asciiTheme="minorHAnsi" w:hAnsiTheme="minorHAnsi" w:cstheme="minorHAnsi"/>
          <w:i/>
          <w:iCs/>
          <w:sz w:val="20"/>
          <w:szCs w:val="20"/>
        </w:rPr>
        <w:t>n</w:t>
      </w:r>
      <w:r w:rsidRPr="00A975C6">
        <w:rPr>
          <w:rFonts w:asciiTheme="minorHAnsi" w:hAnsiTheme="minorHAnsi" w:cstheme="minorHAnsi"/>
          <w:i/>
          <w:iCs/>
          <w:sz w:val="20"/>
          <w:szCs w:val="20"/>
        </w:rPr>
        <w:t>anticipated Users, Usage, Circumstances, and Design</w:t>
      </w:r>
      <w:r w:rsidRPr="00A975C6">
        <w:rPr>
          <w:rFonts w:asciiTheme="minorHAnsi" w:hAnsiTheme="minorHAnsi" w:cstheme="minorHAnsi"/>
          <w:sz w:val="20"/>
          <w:szCs w:val="20"/>
        </w:rPr>
        <w:t>. Oslo: University of Bath.</w:t>
      </w:r>
    </w:p>
    <w:p w:rsidR="00A975C6" w:rsidRPr="00A975C6" w:rsidRDefault="00A975C6" w:rsidP="00A975C6">
      <w:pPr>
        <w:pStyle w:val="Bibliography"/>
        <w:spacing w:after="0"/>
        <w:ind w:left="720" w:hanging="720"/>
        <w:rPr>
          <w:rFonts w:asciiTheme="minorHAnsi" w:hAnsiTheme="minorHAnsi" w:cstheme="minorHAnsi"/>
          <w:noProof/>
          <w:sz w:val="20"/>
          <w:szCs w:val="20"/>
        </w:rPr>
      </w:pPr>
      <w:r w:rsidRPr="00A975C6">
        <w:rPr>
          <w:rFonts w:asciiTheme="minorHAnsi" w:hAnsiTheme="minorHAnsi" w:cstheme="minorHAnsi"/>
          <w:noProof/>
          <w:sz w:val="20"/>
          <w:szCs w:val="20"/>
        </w:rPr>
        <w:t xml:space="preserve">Leung, C., &amp; Chan, W. T. (2017). Using emoji effectively in marketing: An empirical study, </w:t>
      </w:r>
      <w:r w:rsidRPr="00A975C6">
        <w:rPr>
          <w:rFonts w:asciiTheme="minorHAnsi" w:hAnsiTheme="minorHAnsi" w:cstheme="minorHAnsi"/>
          <w:color w:val="000000"/>
          <w:sz w:val="20"/>
          <w:szCs w:val="20"/>
          <w:shd w:val="clear" w:color="auto" w:fill="FFFFFF"/>
        </w:rPr>
        <w:t> </w:t>
      </w:r>
      <w:r w:rsidRPr="00A975C6">
        <w:rPr>
          <w:rFonts w:asciiTheme="minorHAnsi" w:hAnsiTheme="minorHAnsi" w:cstheme="minorHAnsi"/>
          <w:sz w:val="20"/>
          <w:szCs w:val="20"/>
          <w:shd w:val="clear" w:color="auto" w:fill="FFFFFF"/>
        </w:rPr>
        <w:t>Journal of Digital &amp; Social Media Marketing</w:t>
      </w:r>
      <w:r w:rsidRPr="00A975C6">
        <w:rPr>
          <w:rFonts w:asciiTheme="minorHAnsi" w:hAnsiTheme="minorHAnsi" w:cstheme="minorHAnsi"/>
          <w:color w:val="000000"/>
          <w:sz w:val="20"/>
          <w:szCs w:val="20"/>
          <w:shd w:val="clear" w:color="auto" w:fill="FFFFFF"/>
        </w:rPr>
        <w:t>, 5(1), </w:t>
      </w:r>
      <w:r w:rsidRPr="00A975C6">
        <w:rPr>
          <w:rStyle w:val="pagesnum"/>
          <w:rFonts w:asciiTheme="minorHAnsi" w:eastAsiaTheme="majorEastAsia" w:hAnsiTheme="minorHAnsi" w:cstheme="minorHAnsi"/>
          <w:color w:val="000000"/>
          <w:sz w:val="20"/>
          <w:szCs w:val="20"/>
          <w:shd w:val="clear" w:color="auto" w:fill="FFFFFF"/>
        </w:rPr>
        <w:t>76-95.</w:t>
      </w:r>
    </w:p>
    <w:p w:rsidR="00A975C6" w:rsidRPr="00A975C6" w:rsidRDefault="00A975C6" w:rsidP="00A975C6">
      <w:pPr>
        <w:pStyle w:val="Bibliography"/>
        <w:spacing w:after="0"/>
        <w:ind w:left="720" w:hanging="720"/>
        <w:rPr>
          <w:rFonts w:asciiTheme="minorHAnsi" w:hAnsiTheme="minorHAnsi" w:cstheme="minorHAnsi"/>
          <w:sz w:val="20"/>
          <w:szCs w:val="20"/>
        </w:rPr>
      </w:pPr>
      <w:r w:rsidRPr="00A975C6">
        <w:rPr>
          <w:rFonts w:asciiTheme="minorHAnsi" w:hAnsiTheme="minorHAnsi" w:cstheme="minorHAnsi"/>
          <w:sz w:val="20"/>
          <w:szCs w:val="20"/>
        </w:rPr>
        <w:t>Lu, X., Ai, W., Liu, X., Li, Q., Wang, N., Huang, G., &amp; Mei, Q. (2016</w:t>
      </w:r>
      <w:r w:rsidRPr="00A975C6">
        <w:rPr>
          <w:rFonts w:asciiTheme="minorHAnsi" w:hAnsiTheme="minorHAnsi" w:cstheme="minorHAnsi"/>
          <w:i/>
          <w:iCs/>
          <w:sz w:val="20"/>
          <w:szCs w:val="20"/>
        </w:rPr>
        <w:t xml:space="preserve">). </w:t>
      </w:r>
      <w:r w:rsidRPr="00A975C6">
        <w:rPr>
          <w:rFonts w:asciiTheme="minorHAnsi" w:hAnsiTheme="minorHAnsi" w:cstheme="minorHAnsi"/>
          <w:sz w:val="20"/>
          <w:szCs w:val="20"/>
        </w:rPr>
        <w:t>Learning from the ubiquitous la</w:t>
      </w:r>
      <w:r w:rsidRPr="00A975C6">
        <w:rPr>
          <w:rFonts w:asciiTheme="minorHAnsi" w:hAnsiTheme="minorHAnsi" w:cstheme="minorHAnsi"/>
          <w:sz w:val="20"/>
          <w:szCs w:val="20"/>
        </w:rPr>
        <w:t>n</w:t>
      </w:r>
      <w:r w:rsidRPr="00A975C6">
        <w:rPr>
          <w:rFonts w:asciiTheme="minorHAnsi" w:hAnsiTheme="minorHAnsi" w:cstheme="minorHAnsi"/>
          <w:sz w:val="20"/>
          <w:szCs w:val="20"/>
        </w:rPr>
        <w:t xml:space="preserve">guage: An empirical analysis of emoji usage of smartphone users. </w:t>
      </w:r>
      <w:r w:rsidRPr="00A975C6">
        <w:rPr>
          <w:rFonts w:asciiTheme="minorHAnsi" w:hAnsiTheme="minorHAnsi" w:cstheme="minorHAnsi"/>
          <w:i/>
          <w:iCs/>
          <w:sz w:val="20"/>
          <w:szCs w:val="20"/>
        </w:rPr>
        <w:t xml:space="preserve">Proceedings of the 2016 ACM International Joint Conference on Pervasive and Ubiquitous Computing </w:t>
      </w:r>
      <w:r w:rsidRPr="00A975C6">
        <w:rPr>
          <w:rFonts w:asciiTheme="minorHAnsi" w:hAnsiTheme="minorHAnsi" w:cstheme="minorHAnsi"/>
          <w:sz w:val="20"/>
          <w:szCs w:val="20"/>
        </w:rPr>
        <w:t xml:space="preserve">(pp. 770–780). Heidelberg, Germany. </w:t>
      </w:r>
    </w:p>
    <w:p w:rsidR="00A975C6" w:rsidRPr="00A975C6" w:rsidRDefault="00A975C6" w:rsidP="00A975C6">
      <w:pPr>
        <w:spacing w:after="0"/>
        <w:ind w:left="540" w:hanging="540"/>
        <w:rPr>
          <w:rFonts w:asciiTheme="minorHAnsi" w:hAnsiTheme="minorHAnsi" w:cstheme="minorHAnsi"/>
          <w:sz w:val="20"/>
          <w:szCs w:val="20"/>
        </w:rPr>
      </w:pPr>
      <w:r w:rsidRPr="00A975C6">
        <w:rPr>
          <w:rFonts w:asciiTheme="minorHAnsi" w:hAnsiTheme="minorHAnsi" w:cstheme="minorHAnsi"/>
          <w:sz w:val="20"/>
          <w:szCs w:val="20"/>
        </w:rPr>
        <w:t>Miller, H., Thebault-Spieker, J., Chang, S., Johnson, I., Terveen, L., &amp; Hecht, B. (2016). “Blissfully ha</w:t>
      </w:r>
      <w:r w:rsidRPr="00A975C6">
        <w:rPr>
          <w:rFonts w:asciiTheme="minorHAnsi" w:hAnsiTheme="minorHAnsi" w:cstheme="minorHAnsi"/>
          <w:sz w:val="20"/>
          <w:szCs w:val="20"/>
        </w:rPr>
        <w:t>p</w:t>
      </w:r>
      <w:r w:rsidRPr="00A975C6">
        <w:rPr>
          <w:rFonts w:asciiTheme="minorHAnsi" w:hAnsiTheme="minorHAnsi" w:cstheme="minorHAnsi"/>
          <w:sz w:val="20"/>
          <w:szCs w:val="20"/>
        </w:rPr>
        <w:t xml:space="preserve">py” or “ready to fight”: Varying interpretations of emoji. </w:t>
      </w:r>
      <w:r w:rsidRPr="00A975C6">
        <w:rPr>
          <w:rFonts w:asciiTheme="minorHAnsi" w:hAnsiTheme="minorHAnsi" w:cstheme="minorHAnsi"/>
          <w:i/>
          <w:iCs/>
          <w:sz w:val="20"/>
          <w:szCs w:val="20"/>
        </w:rPr>
        <w:t xml:space="preserve">Proceedings of the 10th International Conference on Weblogs and Social Media </w:t>
      </w:r>
      <w:r w:rsidRPr="00A975C6">
        <w:rPr>
          <w:rFonts w:asciiTheme="minorHAnsi" w:hAnsiTheme="minorHAnsi" w:cstheme="minorHAnsi"/>
          <w:sz w:val="20"/>
          <w:szCs w:val="20"/>
        </w:rPr>
        <w:t>(pp. 259–268). Cologne, Germany.</w:t>
      </w:r>
    </w:p>
    <w:p w:rsidR="00A975C6" w:rsidRPr="00A975C6" w:rsidRDefault="00A975C6" w:rsidP="00A975C6">
      <w:pPr>
        <w:spacing w:after="0"/>
        <w:ind w:left="540" w:hanging="540"/>
        <w:rPr>
          <w:rFonts w:asciiTheme="minorHAnsi" w:hAnsiTheme="minorHAnsi" w:cstheme="minorHAnsi"/>
          <w:sz w:val="20"/>
          <w:szCs w:val="20"/>
        </w:rPr>
      </w:pPr>
      <w:r w:rsidRPr="00A975C6">
        <w:rPr>
          <w:rFonts w:asciiTheme="minorHAnsi" w:hAnsiTheme="minorHAnsi" w:cstheme="minorHAnsi"/>
          <w:sz w:val="20"/>
          <w:szCs w:val="20"/>
        </w:rPr>
        <w:t xml:space="preserve">Muhammad, G. (2016). </w:t>
      </w:r>
      <w:r w:rsidRPr="00A975C6">
        <w:rPr>
          <w:rFonts w:asciiTheme="minorHAnsi" w:hAnsiTheme="minorHAnsi" w:cstheme="minorHAnsi"/>
          <w:i/>
          <w:iCs/>
          <w:sz w:val="20"/>
          <w:szCs w:val="20"/>
        </w:rPr>
        <w:t xml:space="preserve">The intention of using emojis in WhatsApp messages among young </w:t>
      </w:r>
      <w:r w:rsidRPr="00A975C6">
        <w:rPr>
          <w:rFonts w:asciiTheme="minorHAnsi" w:hAnsiTheme="minorHAnsi" w:cstheme="minorHAnsi"/>
          <w:sz w:val="20"/>
          <w:szCs w:val="20"/>
        </w:rPr>
        <w:t>(U</w:t>
      </w:r>
      <w:r w:rsidRPr="00A975C6">
        <w:rPr>
          <w:rFonts w:asciiTheme="minorHAnsi" w:hAnsiTheme="minorHAnsi" w:cstheme="minorHAnsi"/>
          <w:sz w:val="20"/>
          <w:szCs w:val="20"/>
        </w:rPr>
        <w:t>n</w:t>
      </w:r>
      <w:r w:rsidRPr="00A975C6">
        <w:rPr>
          <w:rFonts w:asciiTheme="minorHAnsi" w:hAnsiTheme="minorHAnsi" w:cstheme="minorHAnsi"/>
          <w:sz w:val="20"/>
          <w:szCs w:val="20"/>
        </w:rPr>
        <w:t>published bachelor thesis). Indonesia: Universitas Negeri Malang.</w:t>
      </w:r>
    </w:p>
    <w:p w:rsidR="00A975C6" w:rsidRPr="00A975C6" w:rsidRDefault="00A975C6" w:rsidP="00A975C6">
      <w:pPr>
        <w:pStyle w:val="Bibliography"/>
        <w:spacing w:after="0"/>
        <w:ind w:left="720" w:hanging="720"/>
        <w:rPr>
          <w:rFonts w:asciiTheme="minorHAnsi" w:hAnsiTheme="minorHAnsi" w:cstheme="minorHAnsi"/>
          <w:noProof/>
          <w:sz w:val="20"/>
          <w:szCs w:val="20"/>
        </w:rPr>
      </w:pPr>
      <w:r w:rsidRPr="00A975C6">
        <w:rPr>
          <w:rFonts w:asciiTheme="minorHAnsi" w:hAnsiTheme="minorHAnsi" w:cstheme="minorHAnsi"/>
          <w:noProof/>
          <w:sz w:val="20"/>
          <w:szCs w:val="20"/>
        </w:rPr>
        <w:t>Stark, L., &amp; Crawford, K. (2015). The Conservatism of Emoji: Work, Affect, and Communication. Social Media +Society, 1(2), 1-10.</w:t>
      </w:r>
    </w:p>
    <w:p w:rsidR="00A975C6" w:rsidRPr="00A975C6" w:rsidRDefault="00A975C6" w:rsidP="00A975C6">
      <w:pPr>
        <w:spacing w:after="0"/>
        <w:ind w:left="540" w:hanging="540"/>
        <w:rPr>
          <w:rFonts w:asciiTheme="minorHAnsi" w:hAnsiTheme="minorHAnsi" w:cstheme="minorHAnsi"/>
          <w:sz w:val="20"/>
          <w:szCs w:val="20"/>
        </w:rPr>
      </w:pPr>
      <w:r w:rsidRPr="00A975C6">
        <w:rPr>
          <w:rFonts w:asciiTheme="minorHAnsi" w:hAnsiTheme="minorHAnsi" w:cstheme="minorHAnsi"/>
          <w:sz w:val="20"/>
          <w:szCs w:val="20"/>
        </w:rPr>
        <w:t>Tauch, C., &amp; Kanjo, E. (2016). The roles of emojis in mobile phone notifications</w:t>
      </w:r>
      <w:r w:rsidRPr="00A975C6">
        <w:rPr>
          <w:rFonts w:asciiTheme="minorHAnsi" w:hAnsiTheme="minorHAnsi" w:cstheme="minorHAnsi"/>
          <w:i/>
          <w:iCs/>
          <w:sz w:val="20"/>
          <w:szCs w:val="20"/>
        </w:rPr>
        <w:t xml:space="preserve">. Proceedings of the 2016 ACM International Joint Conference on Pervasive and Ubiquitous Computing </w:t>
      </w:r>
      <w:r w:rsidRPr="00A975C6">
        <w:rPr>
          <w:rFonts w:asciiTheme="minorHAnsi" w:hAnsiTheme="minorHAnsi" w:cstheme="minorHAnsi"/>
          <w:sz w:val="20"/>
          <w:szCs w:val="20"/>
        </w:rPr>
        <w:t>(pp. 1560-1565). Germany.</w:t>
      </w:r>
    </w:p>
    <w:p w:rsidR="00A975C6" w:rsidRPr="00A975C6" w:rsidRDefault="00A975C6" w:rsidP="00A975C6">
      <w:pPr>
        <w:spacing w:after="0"/>
        <w:ind w:left="540" w:hanging="540"/>
        <w:rPr>
          <w:rFonts w:asciiTheme="minorHAnsi" w:hAnsiTheme="minorHAnsi" w:cstheme="minorHAnsi"/>
          <w:sz w:val="20"/>
          <w:szCs w:val="20"/>
        </w:rPr>
      </w:pPr>
      <w:r w:rsidRPr="00A975C6">
        <w:rPr>
          <w:rFonts w:asciiTheme="minorHAnsi" w:hAnsiTheme="minorHAnsi" w:cstheme="minorHAnsi"/>
          <w:sz w:val="20"/>
          <w:szCs w:val="20"/>
        </w:rPr>
        <w:t xml:space="preserve">Tigwell, G. W., &amp; Flatla, D. R. (2016). "Oh that's what you meant!": Reducing emoji misunderstanding. </w:t>
      </w:r>
      <w:r w:rsidRPr="00A975C6">
        <w:rPr>
          <w:rFonts w:asciiTheme="minorHAnsi" w:hAnsiTheme="minorHAnsi" w:cstheme="minorHAnsi"/>
          <w:i/>
          <w:iCs/>
          <w:sz w:val="20"/>
          <w:szCs w:val="20"/>
        </w:rPr>
        <w:t>MobileHCI '16 Proceedings of the 18th International Conference on Human-Computer Intera</w:t>
      </w:r>
      <w:r w:rsidRPr="00A975C6">
        <w:rPr>
          <w:rFonts w:asciiTheme="minorHAnsi" w:hAnsiTheme="minorHAnsi" w:cstheme="minorHAnsi"/>
          <w:i/>
          <w:iCs/>
          <w:sz w:val="20"/>
          <w:szCs w:val="20"/>
        </w:rPr>
        <w:t>c</w:t>
      </w:r>
      <w:r w:rsidRPr="00A975C6">
        <w:rPr>
          <w:rFonts w:asciiTheme="minorHAnsi" w:hAnsiTheme="minorHAnsi" w:cstheme="minorHAnsi"/>
          <w:i/>
          <w:iCs/>
          <w:sz w:val="20"/>
          <w:szCs w:val="20"/>
        </w:rPr>
        <w:t xml:space="preserve">tion with Mobile Devices and Services Adjunct </w:t>
      </w:r>
      <w:r w:rsidRPr="00A975C6">
        <w:rPr>
          <w:rFonts w:asciiTheme="minorHAnsi" w:hAnsiTheme="minorHAnsi" w:cstheme="minorHAnsi"/>
          <w:sz w:val="20"/>
          <w:szCs w:val="20"/>
        </w:rPr>
        <w:t>(pp. 859-866). New York.</w:t>
      </w:r>
    </w:p>
    <w:p w:rsidR="00A975C6" w:rsidRDefault="00A975C6" w:rsidP="00CA7A43">
      <w:pPr>
        <w:rPr>
          <w:szCs w:val="20"/>
        </w:rPr>
      </w:pPr>
    </w:p>
    <w:sectPr w:rsidR="00A975C6" w:rsidSect="00CA7A43">
      <w:footerReference w:type="default" r:id="rId21"/>
      <w:footnotePr>
        <w:numRestart w:val="eachPage"/>
      </w:footnotePr>
      <w:endnotePr>
        <w:numFmt w:val="decimal"/>
      </w:endnotePr>
      <w:pgSz w:w="11907" w:h="16839" w:code="9"/>
      <w:pgMar w:top="1077" w:right="1800" w:bottom="1276" w:left="1800" w:header="720" w:footer="720"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6006" w:rsidRPr="00862E9E" w:rsidRDefault="00326006" w:rsidP="00FE7C46">
      <w:pPr>
        <w:pStyle w:val="Section"/>
      </w:pPr>
      <w:r>
        <w:t>References</w:t>
      </w:r>
    </w:p>
  </w:endnote>
  <w:endnote w:type="continuationSeparator" w:id="0">
    <w:p w:rsidR="00326006" w:rsidRPr="008048E9" w:rsidRDefault="00326006" w:rsidP="00FE7C46">
      <w:pPr>
        <w:pStyle w:val="Footer"/>
        <w:rPr>
          <w:sz w:val="2"/>
          <w:szCs w:val="2"/>
        </w:rPr>
      </w:pPr>
    </w:p>
  </w:endnote>
  <w:endnote w:type="continuationNotice" w:id="1">
    <w:p w:rsidR="00326006" w:rsidRDefault="00326006"/>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Latha">
    <w:panose1 w:val="02000400000000000000"/>
    <w:charset w:val="01"/>
    <w:family w:val="roman"/>
    <w:notTrueType/>
    <w:pitch w:val="variable"/>
    <w:sig w:usb0="0004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9796694"/>
      <w:docPartObj>
        <w:docPartGallery w:val="Page Numbers (Bottom of Page)"/>
        <w:docPartUnique/>
      </w:docPartObj>
    </w:sdtPr>
    <w:sdtEndPr>
      <w:rPr>
        <w:rFonts w:asciiTheme="minorHAnsi" w:hAnsiTheme="minorHAnsi" w:cstheme="minorHAnsi"/>
        <w:b/>
        <w:color w:val="FFFFFF" w:themeColor="background1"/>
      </w:rPr>
    </w:sdtEndPr>
    <w:sdtContent>
      <w:p w:rsidR="00326006" w:rsidRDefault="00EE4424" w:rsidP="006817EE">
        <w:pPr>
          <w:pStyle w:val="Footer"/>
          <w:jc w:val="right"/>
        </w:pPr>
        <w:r>
          <w:rPr>
            <w:noProof/>
            <w:lang w:val="en-MY" w:eastAsia="en-MY"/>
          </w:rPr>
          <w:pict>
            <v:rect id="_x0000_s2053" style="position:absolute;left:0;text-align:left;margin-left:332.8pt;margin-top:17.7pt;width:85.4pt;height:18.4pt;z-index:-251658240;mso-position-horizontal-relative:text;mso-position-vertical-relative:text" fillcolor="#272727 [2749]" stroked="f"/>
          </w:pict>
        </w:r>
      </w:p>
      <w:p w:rsidR="00326006" w:rsidRPr="00D32732" w:rsidRDefault="00EE4424" w:rsidP="00EE4424">
        <w:pPr>
          <w:pStyle w:val="Footer"/>
          <w:jc w:val="left"/>
          <w:rPr>
            <w:rFonts w:asciiTheme="minorHAnsi" w:hAnsiTheme="minorHAnsi" w:cstheme="minorHAnsi"/>
          </w:rPr>
        </w:pPr>
        <w:r>
          <w:rPr>
            <w:rFonts w:asciiTheme="minorHAnsi" w:hAnsiTheme="minorHAnsi" w:cstheme="minorHAnsi"/>
            <w:b/>
            <w:sz w:val="20"/>
            <w:szCs w:val="20"/>
          </w:rPr>
          <w:t xml:space="preserve">                                  </w:t>
        </w:r>
        <w:r w:rsidR="00326006">
          <w:rPr>
            <w:rFonts w:asciiTheme="minorHAnsi" w:hAnsiTheme="minorHAnsi" w:cstheme="minorHAnsi"/>
            <w:b/>
            <w:sz w:val="20"/>
            <w:szCs w:val="20"/>
          </w:rPr>
          <w:t>e-Prosiding SMTComm’17</w:t>
        </w:r>
        <w:r w:rsidR="00326006" w:rsidRPr="006817EE">
          <w:rPr>
            <w:rFonts w:asciiTheme="minorHAnsi" w:hAnsiTheme="minorHAnsi" w:cstheme="minorHAnsi"/>
            <w:b/>
            <w:sz w:val="20"/>
            <w:szCs w:val="20"/>
          </w:rPr>
          <w:t xml:space="preserve"> (e-ISBN  </w:t>
        </w:r>
        <w:r w:rsidR="00326006" w:rsidRPr="00326006">
          <w:rPr>
            <w:rFonts w:asciiTheme="minorHAnsi" w:hAnsiTheme="minorHAnsi" w:cstheme="minorHAnsi"/>
            <w:b/>
            <w:color w:val="FF0000"/>
            <w:sz w:val="20"/>
            <w:szCs w:val="20"/>
          </w:rPr>
          <w:t>978-967-2210-</w:t>
        </w:r>
        <w:r w:rsidR="00802AC4">
          <w:rPr>
            <w:rFonts w:asciiTheme="minorHAnsi" w:hAnsiTheme="minorHAnsi" w:cstheme="minorHAnsi"/>
            <w:b/>
            <w:color w:val="FF0000"/>
            <w:sz w:val="20"/>
            <w:szCs w:val="20"/>
          </w:rPr>
          <w:t>XX</w:t>
        </w:r>
        <w:r w:rsidR="00326006" w:rsidRPr="00326006">
          <w:rPr>
            <w:rFonts w:asciiTheme="minorHAnsi" w:hAnsiTheme="minorHAnsi" w:cstheme="minorHAnsi"/>
            <w:b/>
            <w:color w:val="FF0000"/>
            <w:sz w:val="20"/>
            <w:szCs w:val="20"/>
          </w:rPr>
          <w:t>-</w:t>
        </w:r>
        <w:r w:rsidR="00802AC4">
          <w:rPr>
            <w:rFonts w:asciiTheme="minorHAnsi" w:hAnsiTheme="minorHAnsi" w:cstheme="minorHAnsi"/>
            <w:b/>
            <w:color w:val="FF0000"/>
            <w:sz w:val="20"/>
            <w:szCs w:val="20"/>
          </w:rPr>
          <w:t>X</w:t>
        </w:r>
        <w:r w:rsidR="00326006" w:rsidRPr="006817EE">
          <w:rPr>
            <w:rFonts w:asciiTheme="minorHAnsi" w:hAnsiTheme="minorHAnsi" w:cstheme="minorHAnsi"/>
            <w:b/>
            <w:sz w:val="20"/>
            <w:szCs w:val="20"/>
          </w:rPr>
          <w:t>)</w:t>
        </w:r>
        <w:r w:rsidR="00326006">
          <w:rPr>
            <w:rFonts w:ascii="Arial Narrow" w:hAnsi="Arial Narrow"/>
            <w:b/>
            <w:sz w:val="20"/>
            <w:szCs w:val="20"/>
          </w:rPr>
          <w:t xml:space="preserve"> </w:t>
        </w:r>
        <w:r>
          <w:rPr>
            <w:rFonts w:ascii="Arial Narrow" w:hAnsi="Arial Narrow"/>
            <w:b/>
            <w:sz w:val="20"/>
            <w:szCs w:val="20"/>
          </w:rPr>
          <w:t xml:space="preserve">                              </w:t>
        </w:r>
        <w:r w:rsidR="00326006" w:rsidRPr="006817EE">
          <w:rPr>
            <w:rFonts w:asciiTheme="minorHAnsi" w:hAnsiTheme="minorHAnsi" w:cstheme="minorHAnsi"/>
            <w:szCs w:val="22"/>
          </w:rPr>
          <w:t xml:space="preserve"> </w:t>
        </w:r>
        <w:r w:rsidR="00326006" w:rsidRPr="00EE4424">
          <w:rPr>
            <w:rFonts w:asciiTheme="minorHAnsi" w:hAnsiTheme="minorHAnsi" w:cstheme="minorHAnsi"/>
            <w:b/>
            <w:color w:val="FFFFFF" w:themeColor="background1"/>
            <w:szCs w:val="22"/>
          </w:rPr>
          <w:fldChar w:fldCharType="begin"/>
        </w:r>
        <w:r w:rsidR="00326006" w:rsidRPr="00EE4424">
          <w:rPr>
            <w:rFonts w:asciiTheme="minorHAnsi" w:hAnsiTheme="minorHAnsi" w:cstheme="minorHAnsi"/>
            <w:b/>
            <w:color w:val="FFFFFF" w:themeColor="background1"/>
            <w:szCs w:val="22"/>
          </w:rPr>
          <w:instrText xml:space="preserve"> PAGE   \* MERGEFORMAT </w:instrText>
        </w:r>
        <w:r w:rsidR="00326006" w:rsidRPr="00EE4424">
          <w:rPr>
            <w:rFonts w:asciiTheme="minorHAnsi" w:hAnsiTheme="minorHAnsi" w:cstheme="minorHAnsi"/>
            <w:b/>
            <w:color w:val="FFFFFF" w:themeColor="background1"/>
            <w:szCs w:val="22"/>
          </w:rPr>
          <w:fldChar w:fldCharType="separate"/>
        </w:r>
        <w:r>
          <w:rPr>
            <w:rFonts w:asciiTheme="minorHAnsi" w:hAnsiTheme="minorHAnsi" w:cstheme="minorHAnsi"/>
            <w:b/>
            <w:noProof/>
            <w:color w:val="FFFFFF" w:themeColor="background1"/>
            <w:szCs w:val="22"/>
          </w:rPr>
          <w:t>5</w:t>
        </w:r>
        <w:r w:rsidR="00326006" w:rsidRPr="00EE4424">
          <w:rPr>
            <w:rFonts w:asciiTheme="minorHAnsi" w:hAnsiTheme="minorHAnsi" w:cstheme="minorHAnsi"/>
            <w:b/>
            <w:color w:val="FFFFFF" w:themeColor="background1"/>
            <w:szCs w:val="22"/>
          </w:rPr>
          <w:fldChar w:fldCharType="end"/>
        </w:r>
      </w:p>
    </w:sdtContent>
  </w:sdt>
  <w:p w:rsidR="00326006" w:rsidRDefault="00326006" w:rsidP="00C34C94">
    <w:pPr>
      <w:pStyle w:val="Footer"/>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6006" w:rsidRDefault="00326006" w:rsidP="002D5428">
      <w:pPr>
        <w:ind w:firstLine="0"/>
      </w:pPr>
      <w:r w:rsidRPr="002D5428">
        <w:separator/>
      </w:r>
    </w:p>
  </w:footnote>
  <w:footnote w:type="continuationSeparator" w:id="0">
    <w:p w:rsidR="00326006" w:rsidRDefault="00326006" w:rsidP="00FE7C46">
      <w:r>
        <w:continuationSeparator/>
      </w:r>
    </w:p>
  </w:footnote>
  <w:footnote w:type="continuationNotice" w:id="1">
    <w:p w:rsidR="00326006" w:rsidRPr="00DD36A5" w:rsidRDefault="00326006" w:rsidP="00FE7C46"/>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96675"/>
    <w:multiLevelType w:val="hybridMultilevel"/>
    <w:tmpl w:val="BB9AB844"/>
    <w:lvl w:ilvl="0" w:tplc="67246A6A">
      <w:start w:val="1"/>
      <w:numFmt w:val="decimal"/>
      <w:lvlText w:val="%1."/>
      <w:lvlJc w:val="left"/>
      <w:pPr>
        <w:ind w:left="360" w:hanging="360"/>
      </w:pPr>
      <w:rPr>
        <w:rFonts w:hint="default"/>
        <w:b w:val="0"/>
        <w:bCs/>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
    <w:nsid w:val="02EB1442"/>
    <w:multiLevelType w:val="hybridMultilevel"/>
    <w:tmpl w:val="BED239D0"/>
    <w:lvl w:ilvl="0" w:tplc="89DE7F5A">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nsid w:val="033B16AE"/>
    <w:multiLevelType w:val="hybridMultilevel"/>
    <w:tmpl w:val="862846F4"/>
    <w:lvl w:ilvl="0" w:tplc="44090011">
      <w:start w:val="1"/>
      <w:numFmt w:val="decimal"/>
      <w:lvlText w:val="%1)"/>
      <w:lvlJc w:val="left"/>
      <w:pPr>
        <w:ind w:left="720" w:hanging="360"/>
      </w:pPr>
    </w:lvl>
    <w:lvl w:ilvl="1" w:tplc="67AE07A2">
      <w:start w:val="1"/>
      <w:numFmt w:val="decimal"/>
      <w:lvlText w:val="%2."/>
      <w:lvlJc w:val="left"/>
      <w:pPr>
        <w:ind w:left="1440" w:hanging="360"/>
      </w:pPr>
      <w:rPr>
        <w:rFonts w:hint="default"/>
      </w:r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nsid w:val="0FF30949"/>
    <w:multiLevelType w:val="hybridMultilevel"/>
    <w:tmpl w:val="AD58869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nsid w:val="22EA10B8"/>
    <w:multiLevelType w:val="hybridMultilevel"/>
    <w:tmpl w:val="40AA3886"/>
    <w:lvl w:ilvl="0" w:tplc="4409001B">
      <w:start w:val="1"/>
      <w:numFmt w:val="lowerRoman"/>
      <w:lvlText w:val="%1."/>
      <w:lvlJc w:val="righ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nsid w:val="24BC75A2"/>
    <w:multiLevelType w:val="hybridMultilevel"/>
    <w:tmpl w:val="A5960FF6"/>
    <w:lvl w:ilvl="0" w:tplc="435A4DBC">
      <w:start w:val="1"/>
      <w:numFmt w:val="decimal"/>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nsid w:val="271919DE"/>
    <w:multiLevelType w:val="hybridMultilevel"/>
    <w:tmpl w:val="AD0C43DE"/>
    <w:lvl w:ilvl="0" w:tplc="4409001B">
      <w:start w:val="1"/>
      <w:numFmt w:val="lowerRoman"/>
      <w:lvlText w:val="%1."/>
      <w:lvlJc w:val="right"/>
      <w:pPr>
        <w:ind w:left="720" w:hanging="360"/>
      </w:pPr>
      <w:rPr>
        <w:rFonts w:hint="default"/>
      </w:rPr>
    </w:lvl>
    <w:lvl w:ilvl="1" w:tplc="4409001B">
      <w:start w:val="1"/>
      <w:numFmt w:val="lowerRoman"/>
      <w:lvlText w:val="%2."/>
      <w:lvlJc w:val="righ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nsid w:val="276879CC"/>
    <w:multiLevelType w:val="hybridMultilevel"/>
    <w:tmpl w:val="D7F439B2"/>
    <w:lvl w:ilvl="0" w:tplc="4409001B">
      <w:start w:val="1"/>
      <w:numFmt w:val="lowerRoman"/>
      <w:lvlText w:val="%1."/>
      <w:lvlJc w:val="righ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nsid w:val="29850FFD"/>
    <w:multiLevelType w:val="multilevel"/>
    <w:tmpl w:val="E16C7046"/>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nsid w:val="2A343EC1"/>
    <w:multiLevelType w:val="hybridMultilevel"/>
    <w:tmpl w:val="7C16FF52"/>
    <w:lvl w:ilvl="0" w:tplc="4409001B">
      <w:start w:val="1"/>
      <w:numFmt w:val="lowerRoman"/>
      <w:lvlText w:val="%1."/>
      <w:lvlJc w:val="righ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nsid w:val="2CB27176"/>
    <w:multiLevelType w:val="hybridMultilevel"/>
    <w:tmpl w:val="F9920AF2"/>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nsid w:val="37C011B1"/>
    <w:multiLevelType w:val="hybridMultilevel"/>
    <w:tmpl w:val="EF206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3F0F3F"/>
    <w:multiLevelType w:val="hybridMultilevel"/>
    <w:tmpl w:val="090687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1337F94"/>
    <w:multiLevelType w:val="hybridMultilevel"/>
    <w:tmpl w:val="59C2BBB0"/>
    <w:lvl w:ilvl="0" w:tplc="4409001B">
      <w:start w:val="1"/>
      <w:numFmt w:val="lowerRoman"/>
      <w:lvlText w:val="%1."/>
      <w:lvlJc w:val="right"/>
      <w:pPr>
        <w:ind w:left="1008" w:hanging="360"/>
      </w:pPr>
      <w:rPr>
        <w:rFonts w:hint="default"/>
      </w:rPr>
    </w:lvl>
    <w:lvl w:ilvl="1" w:tplc="44090019">
      <w:start w:val="1"/>
      <w:numFmt w:val="lowerLetter"/>
      <w:lvlText w:val="%2."/>
      <w:lvlJc w:val="left"/>
      <w:pPr>
        <w:ind w:left="1728" w:hanging="360"/>
      </w:pPr>
    </w:lvl>
    <w:lvl w:ilvl="2" w:tplc="4409001B" w:tentative="1">
      <w:start w:val="1"/>
      <w:numFmt w:val="lowerRoman"/>
      <w:lvlText w:val="%3."/>
      <w:lvlJc w:val="right"/>
      <w:pPr>
        <w:ind w:left="2448" w:hanging="180"/>
      </w:pPr>
    </w:lvl>
    <w:lvl w:ilvl="3" w:tplc="4409000F" w:tentative="1">
      <w:start w:val="1"/>
      <w:numFmt w:val="decimal"/>
      <w:lvlText w:val="%4."/>
      <w:lvlJc w:val="left"/>
      <w:pPr>
        <w:ind w:left="3168" w:hanging="360"/>
      </w:pPr>
    </w:lvl>
    <w:lvl w:ilvl="4" w:tplc="44090019" w:tentative="1">
      <w:start w:val="1"/>
      <w:numFmt w:val="lowerLetter"/>
      <w:lvlText w:val="%5."/>
      <w:lvlJc w:val="left"/>
      <w:pPr>
        <w:ind w:left="3888" w:hanging="360"/>
      </w:pPr>
    </w:lvl>
    <w:lvl w:ilvl="5" w:tplc="4409001B" w:tentative="1">
      <w:start w:val="1"/>
      <w:numFmt w:val="lowerRoman"/>
      <w:lvlText w:val="%6."/>
      <w:lvlJc w:val="right"/>
      <w:pPr>
        <w:ind w:left="4608" w:hanging="180"/>
      </w:pPr>
    </w:lvl>
    <w:lvl w:ilvl="6" w:tplc="4409000F" w:tentative="1">
      <w:start w:val="1"/>
      <w:numFmt w:val="decimal"/>
      <w:lvlText w:val="%7."/>
      <w:lvlJc w:val="left"/>
      <w:pPr>
        <w:ind w:left="5328" w:hanging="360"/>
      </w:pPr>
    </w:lvl>
    <w:lvl w:ilvl="7" w:tplc="44090019" w:tentative="1">
      <w:start w:val="1"/>
      <w:numFmt w:val="lowerLetter"/>
      <w:lvlText w:val="%8."/>
      <w:lvlJc w:val="left"/>
      <w:pPr>
        <w:ind w:left="6048" w:hanging="360"/>
      </w:pPr>
    </w:lvl>
    <w:lvl w:ilvl="8" w:tplc="4409001B" w:tentative="1">
      <w:start w:val="1"/>
      <w:numFmt w:val="lowerRoman"/>
      <w:lvlText w:val="%9."/>
      <w:lvlJc w:val="right"/>
      <w:pPr>
        <w:ind w:left="6768" w:hanging="180"/>
      </w:pPr>
    </w:lvl>
  </w:abstractNum>
  <w:abstractNum w:abstractNumId="14">
    <w:nsid w:val="44082282"/>
    <w:multiLevelType w:val="hybridMultilevel"/>
    <w:tmpl w:val="658C0FBC"/>
    <w:lvl w:ilvl="0" w:tplc="FF68C9DA">
      <w:start w:val="1"/>
      <w:numFmt w:val="decimal"/>
      <w:lvlText w:val="%1."/>
      <w:lvlJc w:val="left"/>
      <w:pPr>
        <w:ind w:left="720" w:hanging="360"/>
      </w:pPr>
    </w:lvl>
    <w:lvl w:ilvl="1" w:tplc="3D00AF7E">
      <w:start w:val="1"/>
      <w:numFmt w:val="lowerLetter"/>
      <w:lvlText w:val="%2."/>
      <w:lvlJc w:val="left"/>
      <w:pPr>
        <w:ind w:left="1440" w:hanging="360"/>
      </w:pPr>
    </w:lvl>
    <w:lvl w:ilvl="2" w:tplc="E1367F9A">
      <w:start w:val="1"/>
      <w:numFmt w:val="lowerRoman"/>
      <w:lvlText w:val="%3."/>
      <w:lvlJc w:val="right"/>
      <w:pPr>
        <w:ind w:left="2160" w:hanging="180"/>
      </w:pPr>
    </w:lvl>
    <w:lvl w:ilvl="3" w:tplc="DB362148">
      <w:start w:val="1"/>
      <w:numFmt w:val="decimal"/>
      <w:lvlText w:val="%4."/>
      <w:lvlJc w:val="left"/>
      <w:pPr>
        <w:ind w:left="2880" w:hanging="360"/>
      </w:pPr>
    </w:lvl>
    <w:lvl w:ilvl="4" w:tplc="151418EE">
      <w:start w:val="1"/>
      <w:numFmt w:val="lowerLetter"/>
      <w:lvlText w:val="%5."/>
      <w:lvlJc w:val="left"/>
      <w:pPr>
        <w:ind w:left="3600" w:hanging="360"/>
      </w:pPr>
    </w:lvl>
    <w:lvl w:ilvl="5" w:tplc="C332C888">
      <w:start w:val="1"/>
      <w:numFmt w:val="lowerRoman"/>
      <w:lvlText w:val="%6."/>
      <w:lvlJc w:val="right"/>
      <w:pPr>
        <w:ind w:left="4320" w:hanging="180"/>
      </w:pPr>
    </w:lvl>
    <w:lvl w:ilvl="6" w:tplc="9DB84DB4">
      <w:start w:val="1"/>
      <w:numFmt w:val="decimal"/>
      <w:lvlText w:val="%7."/>
      <w:lvlJc w:val="left"/>
      <w:pPr>
        <w:ind w:left="5040" w:hanging="360"/>
      </w:pPr>
    </w:lvl>
    <w:lvl w:ilvl="7" w:tplc="52C85C14">
      <w:start w:val="1"/>
      <w:numFmt w:val="lowerLetter"/>
      <w:lvlText w:val="%8."/>
      <w:lvlJc w:val="left"/>
      <w:pPr>
        <w:ind w:left="5760" w:hanging="360"/>
      </w:pPr>
    </w:lvl>
    <w:lvl w:ilvl="8" w:tplc="DFF43CEC">
      <w:start w:val="1"/>
      <w:numFmt w:val="lowerRoman"/>
      <w:lvlText w:val="%9."/>
      <w:lvlJc w:val="right"/>
      <w:pPr>
        <w:ind w:left="6480" w:hanging="180"/>
      </w:pPr>
    </w:lvl>
  </w:abstractNum>
  <w:abstractNum w:abstractNumId="15">
    <w:nsid w:val="46777B24"/>
    <w:multiLevelType w:val="hybridMultilevel"/>
    <w:tmpl w:val="26D2D45E"/>
    <w:lvl w:ilvl="0" w:tplc="10E6992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F842FAB"/>
    <w:multiLevelType w:val="hybridMultilevel"/>
    <w:tmpl w:val="010C771A"/>
    <w:lvl w:ilvl="0" w:tplc="44090011">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7">
    <w:nsid w:val="53151D25"/>
    <w:multiLevelType w:val="hybridMultilevel"/>
    <w:tmpl w:val="7B8E97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40765AB"/>
    <w:multiLevelType w:val="hybridMultilevel"/>
    <w:tmpl w:val="1C36A6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53C274A"/>
    <w:multiLevelType w:val="multilevel"/>
    <w:tmpl w:val="0276D6A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nsid w:val="561A5AF6"/>
    <w:multiLevelType w:val="hybridMultilevel"/>
    <w:tmpl w:val="580C21B4"/>
    <w:lvl w:ilvl="0" w:tplc="1C88D56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DD0086"/>
    <w:multiLevelType w:val="hybridMultilevel"/>
    <w:tmpl w:val="631491D0"/>
    <w:lvl w:ilvl="0" w:tplc="44090011">
      <w:start w:val="1"/>
      <w:numFmt w:val="decimal"/>
      <w:lvlText w:val="%1)"/>
      <w:lvlJc w:val="left"/>
      <w:pPr>
        <w:ind w:left="770" w:hanging="360"/>
      </w:pPr>
    </w:lvl>
    <w:lvl w:ilvl="1" w:tplc="44090019" w:tentative="1">
      <w:start w:val="1"/>
      <w:numFmt w:val="lowerLetter"/>
      <w:lvlText w:val="%2."/>
      <w:lvlJc w:val="left"/>
      <w:pPr>
        <w:ind w:left="1490" w:hanging="360"/>
      </w:pPr>
    </w:lvl>
    <w:lvl w:ilvl="2" w:tplc="4409001B" w:tentative="1">
      <w:start w:val="1"/>
      <w:numFmt w:val="lowerRoman"/>
      <w:lvlText w:val="%3."/>
      <w:lvlJc w:val="right"/>
      <w:pPr>
        <w:ind w:left="2210" w:hanging="180"/>
      </w:pPr>
    </w:lvl>
    <w:lvl w:ilvl="3" w:tplc="4409000F" w:tentative="1">
      <w:start w:val="1"/>
      <w:numFmt w:val="decimal"/>
      <w:lvlText w:val="%4."/>
      <w:lvlJc w:val="left"/>
      <w:pPr>
        <w:ind w:left="2930" w:hanging="360"/>
      </w:pPr>
    </w:lvl>
    <w:lvl w:ilvl="4" w:tplc="44090019" w:tentative="1">
      <w:start w:val="1"/>
      <w:numFmt w:val="lowerLetter"/>
      <w:lvlText w:val="%5."/>
      <w:lvlJc w:val="left"/>
      <w:pPr>
        <w:ind w:left="3650" w:hanging="360"/>
      </w:pPr>
    </w:lvl>
    <w:lvl w:ilvl="5" w:tplc="4409001B" w:tentative="1">
      <w:start w:val="1"/>
      <w:numFmt w:val="lowerRoman"/>
      <w:lvlText w:val="%6."/>
      <w:lvlJc w:val="right"/>
      <w:pPr>
        <w:ind w:left="4370" w:hanging="180"/>
      </w:pPr>
    </w:lvl>
    <w:lvl w:ilvl="6" w:tplc="4409000F" w:tentative="1">
      <w:start w:val="1"/>
      <w:numFmt w:val="decimal"/>
      <w:lvlText w:val="%7."/>
      <w:lvlJc w:val="left"/>
      <w:pPr>
        <w:ind w:left="5090" w:hanging="360"/>
      </w:pPr>
    </w:lvl>
    <w:lvl w:ilvl="7" w:tplc="44090019" w:tentative="1">
      <w:start w:val="1"/>
      <w:numFmt w:val="lowerLetter"/>
      <w:lvlText w:val="%8."/>
      <w:lvlJc w:val="left"/>
      <w:pPr>
        <w:ind w:left="5810" w:hanging="360"/>
      </w:pPr>
    </w:lvl>
    <w:lvl w:ilvl="8" w:tplc="4409001B" w:tentative="1">
      <w:start w:val="1"/>
      <w:numFmt w:val="lowerRoman"/>
      <w:lvlText w:val="%9."/>
      <w:lvlJc w:val="right"/>
      <w:pPr>
        <w:ind w:left="6530" w:hanging="180"/>
      </w:pPr>
    </w:lvl>
  </w:abstractNum>
  <w:abstractNum w:abstractNumId="22">
    <w:nsid w:val="594C7192"/>
    <w:multiLevelType w:val="hybridMultilevel"/>
    <w:tmpl w:val="54E2D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97118C7"/>
    <w:multiLevelType w:val="hybridMultilevel"/>
    <w:tmpl w:val="0C22C640"/>
    <w:lvl w:ilvl="0" w:tplc="24F40C4C">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E07E65"/>
    <w:multiLevelType w:val="hybridMultilevel"/>
    <w:tmpl w:val="8C5878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BE77BFA"/>
    <w:multiLevelType w:val="hybridMultilevel"/>
    <w:tmpl w:val="E30838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DFE2077"/>
    <w:multiLevelType w:val="hybridMultilevel"/>
    <w:tmpl w:val="3B1E5EF2"/>
    <w:lvl w:ilvl="0" w:tplc="44090011">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7">
    <w:nsid w:val="65460001"/>
    <w:multiLevelType w:val="multilevel"/>
    <w:tmpl w:val="906E4DF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A41042D"/>
    <w:multiLevelType w:val="hybridMultilevel"/>
    <w:tmpl w:val="A96284D0"/>
    <w:lvl w:ilvl="0" w:tplc="67246A6A">
      <w:start w:val="1"/>
      <w:numFmt w:val="decimal"/>
      <w:lvlText w:val="%1."/>
      <w:lvlJc w:val="left"/>
      <w:pPr>
        <w:ind w:left="360" w:hanging="360"/>
      </w:pPr>
      <w:rPr>
        <w:rFonts w:hint="default"/>
        <w:b w:val="0"/>
        <w:bCs/>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9">
    <w:nsid w:val="6BE32B73"/>
    <w:multiLevelType w:val="hybridMultilevel"/>
    <w:tmpl w:val="62107E0E"/>
    <w:lvl w:ilvl="0" w:tplc="97366C62">
      <w:start w:val="1"/>
      <w:numFmt w:val="bullet"/>
      <w:lvlText w:val=""/>
      <w:lvlJc w:val="left"/>
      <w:pPr>
        <w:ind w:left="720" w:hanging="360"/>
      </w:pPr>
      <w:rPr>
        <w:rFonts w:ascii="Symbol" w:hAnsi="Symbol" w:hint="default"/>
      </w:rPr>
    </w:lvl>
    <w:lvl w:ilvl="1" w:tplc="7E7E0874">
      <w:start w:val="1"/>
      <w:numFmt w:val="bullet"/>
      <w:lvlText w:val="o"/>
      <w:lvlJc w:val="left"/>
      <w:pPr>
        <w:ind w:left="1440" w:hanging="360"/>
      </w:pPr>
      <w:rPr>
        <w:rFonts w:ascii="Courier New" w:hAnsi="Courier New" w:cs="Courier New" w:hint="default"/>
      </w:rPr>
    </w:lvl>
    <w:lvl w:ilvl="2" w:tplc="CD9E9B9E">
      <w:start w:val="1"/>
      <w:numFmt w:val="bullet"/>
      <w:lvlText w:val=""/>
      <w:lvlJc w:val="left"/>
      <w:pPr>
        <w:ind w:left="2160" w:hanging="360"/>
      </w:pPr>
      <w:rPr>
        <w:rFonts w:ascii="Wingdings" w:hAnsi="Wingdings" w:hint="default"/>
      </w:rPr>
    </w:lvl>
    <w:lvl w:ilvl="3" w:tplc="6714C5DE">
      <w:start w:val="1"/>
      <w:numFmt w:val="bullet"/>
      <w:lvlText w:val=""/>
      <w:lvlJc w:val="left"/>
      <w:pPr>
        <w:ind w:left="2880" w:hanging="360"/>
      </w:pPr>
      <w:rPr>
        <w:rFonts w:ascii="Symbol" w:hAnsi="Symbol" w:hint="default"/>
      </w:rPr>
    </w:lvl>
    <w:lvl w:ilvl="4" w:tplc="711229E4">
      <w:start w:val="1"/>
      <w:numFmt w:val="bullet"/>
      <w:lvlText w:val="o"/>
      <w:lvlJc w:val="left"/>
      <w:pPr>
        <w:ind w:left="3600" w:hanging="360"/>
      </w:pPr>
      <w:rPr>
        <w:rFonts w:ascii="Courier New" w:hAnsi="Courier New" w:cs="Courier New" w:hint="default"/>
      </w:rPr>
    </w:lvl>
    <w:lvl w:ilvl="5" w:tplc="596E3484">
      <w:start w:val="1"/>
      <w:numFmt w:val="bullet"/>
      <w:lvlText w:val=""/>
      <w:lvlJc w:val="left"/>
      <w:pPr>
        <w:ind w:left="4320" w:hanging="360"/>
      </w:pPr>
      <w:rPr>
        <w:rFonts w:ascii="Wingdings" w:hAnsi="Wingdings" w:hint="default"/>
      </w:rPr>
    </w:lvl>
    <w:lvl w:ilvl="6" w:tplc="08E0D7A8">
      <w:start w:val="1"/>
      <w:numFmt w:val="bullet"/>
      <w:lvlText w:val=""/>
      <w:lvlJc w:val="left"/>
      <w:pPr>
        <w:ind w:left="5040" w:hanging="360"/>
      </w:pPr>
      <w:rPr>
        <w:rFonts w:ascii="Symbol" w:hAnsi="Symbol" w:hint="default"/>
      </w:rPr>
    </w:lvl>
    <w:lvl w:ilvl="7" w:tplc="C9F0A47C">
      <w:start w:val="1"/>
      <w:numFmt w:val="bullet"/>
      <w:lvlText w:val="o"/>
      <w:lvlJc w:val="left"/>
      <w:pPr>
        <w:ind w:left="5760" w:hanging="360"/>
      </w:pPr>
      <w:rPr>
        <w:rFonts w:ascii="Courier New" w:hAnsi="Courier New" w:cs="Courier New" w:hint="default"/>
      </w:rPr>
    </w:lvl>
    <w:lvl w:ilvl="8" w:tplc="BC189946">
      <w:start w:val="1"/>
      <w:numFmt w:val="bullet"/>
      <w:lvlText w:val=""/>
      <w:lvlJc w:val="left"/>
      <w:pPr>
        <w:ind w:left="6480" w:hanging="360"/>
      </w:pPr>
      <w:rPr>
        <w:rFonts w:ascii="Wingdings" w:hAnsi="Wingdings" w:hint="default"/>
      </w:rPr>
    </w:lvl>
  </w:abstractNum>
  <w:abstractNum w:abstractNumId="30">
    <w:nsid w:val="6D244868"/>
    <w:multiLevelType w:val="hybridMultilevel"/>
    <w:tmpl w:val="9A2CFB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33B7433"/>
    <w:multiLevelType w:val="hybridMultilevel"/>
    <w:tmpl w:val="271CA7E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2">
    <w:nsid w:val="74A77F1F"/>
    <w:multiLevelType w:val="hybridMultilevel"/>
    <w:tmpl w:val="22CC4B86"/>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3">
    <w:nsid w:val="74B74EC4"/>
    <w:multiLevelType w:val="hybridMultilevel"/>
    <w:tmpl w:val="EA4E3CDE"/>
    <w:lvl w:ilvl="0" w:tplc="67246A6A">
      <w:start w:val="1"/>
      <w:numFmt w:val="decimal"/>
      <w:lvlText w:val="%1."/>
      <w:lvlJc w:val="left"/>
      <w:pPr>
        <w:ind w:left="360" w:hanging="360"/>
      </w:pPr>
      <w:rPr>
        <w:rFonts w:hint="default"/>
        <w:b w:val="0"/>
        <w:bCs/>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num w:numId="1">
    <w:abstractNumId w:val="0"/>
  </w:num>
  <w:num w:numId="2">
    <w:abstractNumId w:val="28"/>
  </w:num>
  <w:num w:numId="3">
    <w:abstractNumId w:val="33"/>
  </w:num>
  <w:num w:numId="4">
    <w:abstractNumId w:val="7"/>
  </w:num>
  <w:num w:numId="5">
    <w:abstractNumId w:val="9"/>
  </w:num>
  <w:num w:numId="6">
    <w:abstractNumId w:val="3"/>
  </w:num>
  <w:num w:numId="7">
    <w:abstractNumId w:val="21"/>
  </w:num>
  <w:num w:numId="8">
    <w:abstractNumId w:val="26"/>
  </w:num>
  <w:num w:numId="9">
    <w:abstractNumId w:val="16"/>
  </w:num>
  <w:num w:numId="10">
    <w:abstractNumId w:val="2"/>
  </w:num>
  <w:num w:numId="11">
    <w:abstractNumId w:val="1"/>
  </w:num>
  <w:num w:numId="12">
    <w:abstractNumId w:val="31"/>
  </w:num>
  <w:num w:numId="13">
    <w:abstractNumId w:val="6"/>
  </w:num>
  <w:num w:numId="14">
    <w:abstractNumId w:val="24"/>
  </w:num>
  <w:num w:numId="15">
    <w:abstractNumId w:val="18"/>
  </w:num>
  <w:num w:numId="16">
    <w:abstractNumId w:val="22"/>
  </w:num>
  <w:num w:numId="17">
    <w:abstractNumId w:val="30"/>
  </w:num>
  <w:num w:numId="18">
    <w:abstractNumId w:val="25"/>
  </w:num>
  <w:num w:numId="19">
    <w:abstractNumId w:val="12"/>
  </w:num>
  <w:num w:numId="20">
    <w:abstractNumId w:val="17"/>
  </w:num>
  <w:num w:numId="21">
    <w:abstractNumId w:val="5"/>
  </w:num>
  <w:num w:numId="22">
    <w:abstractNumId w:val="11"/>
  </w:num>
  <w:num w:numId="23">
    <w:abstractNumId w:val="23"/>
  </w:num>
  <w:num w:numId="24">
    <w:abstractNumId w:val="15"/>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13"/>
  </w:num>
  <w:num w:numId="28">
    <w:abstractNumId w:val="4"/>
  </w:num>
  <w:num w:numId="29">
    <w:abstractNumId w:val="8"/>
  </w:num>
  <w:num w:numId="30">
    <w:abstractNumId w:val="19"/>
  </w:num>
  <w:num w:numId="31">
    <w:abstractNumId w:val="27"/>
  </w:num>
  <w:num w:numId="32">
    <w:abstractNumId w:val="10"/>
  </w:num>
  <w:num w:numId="33">
    <w:abstractNumId w:val="32"/>
  </w:num>
  <w:num w:numId="34">
    <w:abstractNumId w:val="20"/>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removePersonalInformation/>
  <w:removeDateAndTime/>
  <w:hideSpellingErrors/>
  <w:hideGrammaticalErrors/>
  <w:attachedTemplate r:id="rId1"/>
  <w:stylePaneFormatFilter w:val="BF21"/>
  <w:defaultTabStop w:val="720"/>
  <w:autoHyphenation/>
  <w:hyphenationZone w:val="425"/>
  <w:doNotHyphenateCaps/>
  <w:drawingGridHorizontalSpacing w:val="110"/>
  <w:displayHorizontalDrawingGridEvery w:val="0"/>
  <w:displayVerticalDrawingGridEvery w:val="0"/>
  <w:noPunctuationKerning/>
  <w:characterSpacingControl w:val="doNotCompress"/>
  <w:hdrShapeDefaults>
    <o:shapedefaults v:ext="edit" spidmax="2054">
      <o:colormenu v:ext="edit" fillcolor="none [2749]" strokecolor="none"/>
    </o:shapedefaults>
    <o:shapelayout v:ext="edit">
      <o:idmap v:ext="edit" data="2"/>
    </o:shapelayout>
  </w:hdrShapeDefaults>
  <w:footnotePr>
    <w:numRestart w:val="eachPage"/>
    <w:footnote w:id="-1"/>
    <w:footnote w:id="0"/>
    <w:footnote w:id="1"/>
  </w:footnotePr>
  <w:endnotePr>
    <w:numFmt w:val="decimal"/>
    <w:endnote w:id="-1"/>
    <w:endnote w:id="0"/>
    <w:endnote w:id="1"/>
  </w:endnotePr>
  <w:compat/>
  <w:rsids>
    <w:rsidRoot w:val="005677FB"/>
    <w:rsid w:val="00002000"/>
    <w:rsid w:val="000020ED"/>
    <w:rsid w:val="000072CC"/>
    <w:rsid w:val="000125D7"/>
    <w:rsid w:val="00014E87"/>
    <w:rsid w:val="000221D1"/>
    <w:rsid w:val="00030B20"/>
    <w:rsid w:val="00032AD4"/>
    <w:rsid w:val="000332AE"/>
    <w:rsid w:val="000335F0"/>
    <w:rsid w:val="00035268"/>
    <w:rsid w:val="000356ED"/>
    <w:rsid w:val="0004018A"/>
    <w:rsid w:val="00043F60"/>
    <w:rsid w:val="00046637"/>
    <w:rsid w:val="0005283A"/>
    <w:rsid w:val="000529FD"/>
    <w:rsid w:val="00052FD9"/>
    <w:rsid w:val="000541D8"/>
    <w:rsid w:val="0005469A"/>
    <w:rsid w:val="0006101E"/>
    <w:rsid w:val="000641CA"/>
    <w:rsid w:val="000646FE"/>
    <w:rsid w:val="00064F21"/>
    <w:rsid w:val="00067BC9"/>
    <w:rsid w:val="00070B13"/>
    <w:rsid w:val="00071BC0"/>
    <w:rsid w:val="00074CF6"/>
    <w:rsid w:val="00080222"/>
    <w:rsid w:val="000870C9"/>
    <w:rsid w:val="0009014A"/>
    <w:rsid w:val="00097ADD"/>
    <w:rsid w:val="000A40F5"/>
    <w:rsid w:val="000A4228"/>
    <w:rsid w:val="000A4C71"/>
    <w:rsid w:val="000B130D"/>
    <w:rsid w:val="000B194E"/>
    <w:rsid w:val="000B65B5"/>
    <w:rsid w:val="000B78DA"/>
    <w:rsid w:val="000C130A"/>
    <w:rsid w:val="000C17F1"/>
    <w:rsid w:val="000C44F5"/>
    <w:rsid w:val="000C5283"/>
    <w:rsid w:val="000C79DA"/>
    <w:rsid w:val="000D0FBE"/>
    <w:rsid w:val="000D22EC"/>
    <w:rsid w:val="000D288D"/>
    <w:rsid w:val="000D3287"/>
    <w:rsid w:val="000D47F6"/>
    <w:rsid w:val="000E3653"/>
    <w:rsid w:val="000E7148"/>
    <w:rsid w:val="000E7D41"/>
    <w:rsid w:val="00105156"/>
    <w:rsid w:val="001057EE"/>
    <w:rsid w:val="00110212"/>
    <w:rsid w:val="0011069F"/>
    <w:rsid w:val="00113528"/>
    <w:rsid w:val="00120238"/>
    <w:rsid w:val="00122BF5"/>
    <w:rsid w:val="0012548A"/>
    <w:rsid w:val="0012587B"/>
    <w:rsid w:val="0012713E"/>
    <w:rsid w:val="00130FE5"/>
    <w:rsid w:val="00135B4C"/>
    <w:rsid w:val="00137594"/>
    <w:rsid w:val="00144664"/>
    <w:rsid w:val="001452B3"/>
    <w:rsid w:val="00146558"/>
    <w:rsid w:val="00152AD4"/>
    <w:rsid w:val="00153B61"/>
    <w:rsid w:val="00156263"/>
    <w:rsid w:val="00163B5A"/>
    <w:rsid w:val="00164027"/>
    <w:rsid w:val="001647ED"/>
    <w:rsid w:val="00167243"/>
    <w:rsid w:val="00167691"/>
    <w:rsid w:val="00171D92"/>
    <w:rsid w:val="00176E33"/>
    <w:rsid w:val="00180A48"/>
    <w:rsid w:val="00185973"/>
    <w:rsid w:val="00191705"/>
    <w:rsid w:val="00197A08"/>
    <w:rsid w:val="001A07FD"/>
    <w:rsid w:val="001A2C35"/>
    <w:rsid w:val="001A4E57"/>
    <w:rsid w:val="001B3707"/>
    <w:rsid w:val="001B65C4"/>
    <w:rsid w:val="001B779D"/>
    <w:rsid w:val="001C126F"/>
    <w:rsid w:val="001C26ED"/>
    <w:rsid w:val="001E022C"/>
    <w:rsid w:val="001E16F5"/>
    <w:rsid w:val="001E5BD9"/>
    <w:rsid w:val="001E7B84"/>
    <w:rsid w:val="001F07F0"/>
    <w:rsid w:val="001F1370"/>
    <w:rsid w:val="001F309B"/>
    <w:rsid w:val="001F33BC"/>
    <w:rsid w:val="001F4270"/>
    <w:rsid w:val="002042BB"/>
    <w:rsid w:val="0020672B"/>
    <w:rsid w:val="00223357"/>
    <w:rsid w:val="00231B11"/>
    <w:rsid w:val="00232526"/>
    <w:rsid w:val="0023283F"/>
    <w:rsid w:val="002444DF"/>
    <w:rsid w:val="002450FD"/>
    <w:rsid w:val="00247D7A"/>
    <w:rsid w:val="00256F5A"/>
    <w:rsid w:val="00263B99"/>
    <w:rsid w:val="00263CD5"/>
    <w:rsid w:val="00264F95"/>
    <w:rsid w:val="00265DC1"/>
    <w:rsid w:val="00266E18"/>
    <w:rsid w:val="00270C97"/>
    <w:rsid w:val="00271128"/>
    <w:rsid w:val="00271B5B"/>
    <w:rsid w:val="00271F98"/>
    <w:rsid w:val="00274BC7"/>
    <w:rsid w:val="00275FC7"/>
    <w:rsid w:val="002771FF"/>
    <w:rsid w:val="00277FDD"/>
    <w:rsid w:val="002862ED"/>
    <w:rsid w:val="00287486"/>
    <w:rsid w:val="002900DD"/>
    <w:rsid w:val="00290662"/>
    <w:rsid w:val="00290AFC"/>
    <w:rsid w:val="002917D8"/>
    <w:rsid w:val="00296BC3"/>
    <w:rsid w:val="002A3871"/>
    <w:rsid w:val="002B0D17"/>
    <w:rsid w:val="002B1E50"/>
    <w:rsid w:val="002B225A"/>
    <w:rsid w:val="002B3AD6"/>
    <w:rsid w:val="002B3D32"/>
    <w:rsid w:val="002B4D03"/>
    <w:rsid w:val="002B5439"/>
    <w:rsid w:val="002B6983"/>
    <w:rsid w:val="002D1B9E"/>
    <w:rsid w:val="002D4BD0"/>
    <w:rsid w:val="002D5428"/>
    <w:rsid w:val="002D6F02"/>
    <w:rsid w:val="002E1945"/>
    <w:rsid w:val="002E2E2A"/>
    <w:rsid w:val="002E539F"/>
    <w:rsid w:val="002E5DCF"/>
    <w:rsid w:val="002E7592"/>
    <w:rsid w:val="002F2781"/>
    <w:rsid w:val="002F4242"/>
    <w:rsid w:val="002F561B"/>
    <w:rsid w:val="002F5632"/>
    <w:rsid w:val="002F6D7E"/>
    <w:rsid w:val="00301E63"/>
    <w:rsid w:val="00302189"/>
    <w:rsid w:val="0030243C"/>
    <w:rsid w:val="00302F8F"/>
    <w:rsid w:val="003063E8"/>
    <w:rsid w:val="00314889"/>
    <w:rsid w:val="00316244"/>
    <w:rsid w:val="00322F68"/>
    <w:rsid w:val="00326006"/>
    <w:rsid w:val="0032780A"/>
    <w:rsid w:val="0033146E"/>
    <w:rsid w:val="0033411B"/>
    <w:rsid w:val="00334D73"/>
    <w:rsid w:val="0034002C"/>
    <w:rsid w:val="00340B1E"/>
    <w:rsid w:val="003432B2"/>
    <w:rsid w:val="00350006"/>
    <w:rsid w:val="0035285F"/>
    <w:rsid w:val="00352AAE"/>
    <w:rsid w:val="00355E4A"/>
    <w:rsid w:val="00365054"/>
    <w:rsid w:val="00370809"/>
    <w:rsid w:val="00372C7E"/>
    <w:rsid w:val="00373C30"/>
    <w:rsid w:val="00377DEF"/>
    <w:rsid w:val="00382542"/>
    <w:rsid w:val="00383388"/>
    <w:rsid w:val="00387427"/>
    <w:rsid w:val="00387B9A"/>
    <w:rsid w:val="003924F5"/>
    <w:rsid w:val="00392BA2"/>
    <w:rsid w:val="003978BF"/>
    <w:rsid w:val="003A0591"/>
    <w:rsid w:val="003A6B2A"/>
    <w:rsid w:val="003B230C"/>
    <w:rsid w:val="003B55A7"/>
    <w:rsid w:val="003C01FD"/>
    <w:rsid w:val="003C2DFF"/>
    <w:rsid w:val="003C5196"/>
    <w:rsid w:val="003C674B"/>
    <w:rsid w:val="003D042F"/>
    <w:rsid w:val="003D10E1"/>
    <w:rsid w:val="003D14ED"/>
    <w:rsid w:val="003E051E"/>
    <w:rsid w:val="003E1F18"/>
    <w:rsid w:val="003E4F69"/>
    <w:rsid w:val="003E572D"/>
    <w:rsid w:val="003F1BA5"/>
    <w:rsid w:val="003F33BC"/>
    <w:rsid w:val="003F5B64"/>
    <w:rsid w:val="003F6519"/>
    <w:rsid w:val="003F7DD9"/>
    <w:rsid w:val="003F7DE3"/>
    <w:rsid w:val="00405E1C"/>
    <w:rsid w:val="00410BF0"/>
    <w:rsid w:val="00413278"/>
    <w:rsid w:val="00414979"/>
    <w:rsid w:val="0041598D"/>
    <w:rsid w:val="004174B6"/>
    <w:rsid w:val="004228F8"/>
    <w:rsid w:val="00423C81"/>
    <w:rsid w:val="004250D6"/>
    <w:rsid w:val="0042684F"/>
    <w:rsid w:val="0043294A"/>
    <w:rsid w:val="0043298D"/>
    <w:rsid w:val="0043478C"/>
    <w:rsid w:val="00436A2E"/>
    <w:rsid w:val="00465DCE"/>
    <w:rsid w:val="00472AF0"/>
    <w:rsid w:val="00473448"/>
    <w:rsid w:val="00482BB1"/>
    <w:rsid w:val="00483C1F"/>
    <w:rsid w:val="0049336A"/>
    <w:rsid w:val="004954A5"/>
    <w:rsid w:val="004A33E6"/>
    <w:rsid w:val="004A356E"/>
    <w:rsid w:val="004A4F56"/>
    <w:rsid w:val="004A53B6"/>
    <w:rsid w:val="004A5D83"/>
    <w:rsid w:val="004B1FA7"/>
    <w:rsid w:val="004B644F"/>
    <w:rsid w:val="004B7B50"/>
    <w:rsid w:val="004C0274"/>
    <w:rsid w:val="004C0CF2"/>
    <w:rsid w:val="004C1E1C"/>
    <w:rsid w:val="004D301B"/>
    <w:rsid w:val="004E3565"/>
    <w:rsid w:val="004E35C4"/>
    <w:rsid w:val="004F1F48"/>
    <w:rsid w:val="004F29BD"/>
    <w:rsid w:val="004F5A85"/>
    <w:rsid w:val="00500275"/>
    <w:rsid w:val="00501E95"/>
    <w:rsid w:val="005137B3"/>
    <w:rsid w:val="00522E32"/>
    <w:rsid w:val="005273AA"/>
    <w:rsid w:val="00527651"/>
    <w:rsid w:val="0053137E"/>
    <w:rsid w:val="00534934"/>
    <w:rsid w:val="00535902"/>
    <w:rsid w:val="00536707"/>
    <w:rsid w:val="005402FA"/>
    <w:rsid w:val="00541057"/>
    <w:rsid w:val="0054323D"/>
    <w:rsid w:val="0054607C"/>
    <w:rsid w:val="00550034"/>
    <w:rsid w:val="00550876"/>
    <w:rsid w:val="005517E5"/>
    <w:rsid w:val="00552BDB"/>
    <w:rsid w:val="00561E66"/>
    <w:rsid w:val="00563E09"/>
    <w:rsid w:val="00564F60"/>
    <w:rsid w:val="00566DA0"/>
    <w:rsid w:val="005677FB"/>
    <w:rsid w:val="00570D46"/>
    <w:rsid w:val="00572B5C"/>
    <w:rsid w:val="00574296"/>
    <w:rsid w:val="005748B0"/>
    <w:rsid w:val="00575F96"/>
    <w:rsid w:val="005805E6"/>
    <w:rsid w:val="005961BB"/>
    <w:rsid w:val="0059770F"/>
    <w:rsid w:val="005A0276"/>
    <w:rsid w:val="005A09BA"/>
    <w:rsid w:val="005A0F11"/>
    <w:rsid w:val="005A2000"/>
    <w:rsid w:val="005A38EE"/>
    <w:rsid w:val="005A3C31"/>
    <w:rsid w:val="005A787F"/>
    <w:rsid w:val="005B17E1"/>
    <w:rsid w:val="005B2030"/>
    <w:rsid w:val="005B28D4"/>
    <w:rsid w:val="005B4501"/>
    <w:rsid w:val="005C09FD"/>
    <w:rsid w:val="005C3D27"/>
    <w:rsid w:val="005C68D8"/>
    <w:rsid w:val="005C6EA5"/>
    <w:rsid w:val="005D0BE1"/>
    <w:rsid w:val="005D1A4C"/>
    <w:rsid w:val="005D2175"/>
    <w:rsid w:val="005D39F4"/>
    <w:rsid w:val="005D609A"/>
    <w:rsid w:val="005D67E0"/>
    <w:rsid w:val="005D7070"/>
    <w:rsid w:val="005D7C51"/>
    <w:rsid w:val="005E0DE5"/>
    <w:rsid w:val="005E15A7"/>
    <w:rsid w:val="005E185F"/>
    <w:rsid w:val="005E3E14"/>
    <w:rsid w:val="005E4AC4"/>
    <w:rsid w:val="005E4DEA"/>
    <w:rsid w:val="005E5144"/>
    <w:rsid w:val="005E5150"/>
    <w:rsid w:val="005E5995"/>
    <w:rsid w:val="005E70BB"/>
    <w:rsid w:val="005F05CA"/>
    <w:rsid w:val="005F16E3"/>
    <w:rsid w:val="0060016F"/>
    <w:rsid w:val="006014A7"/>
    <w:rsid w:val="006038F6"/>
    <w:rsid w:val="00610A9F"/>
    <w:rsid w:val="0061339B"/>
    <w:rsid w:val="00614400"/>
    <w:rsid w:val="00617544"/>
    <w:rsid w:val="00622472"/>
    <w:rsid w:val="00623627"/>
    <w:rsid w:val="006238A7"/>
    <w:rsid w:val="00625EAE"/>
    <w:rsid w:val="00627472"/>
    <w:rsid w:val="00627EC3"/>
    <w:rsid w:val="006313CF"/>
    <w:rsid w:val="006317F2"/>
    <w:rsid w:val="00637D14"/>
    <w:rsid w:val="0064146D"/>
    <w:rsid w:val="00641C3D"/>
    <w:rsid w:val="00644AF3"/>
    <w:rsid w:val="00645D55"/>
    <w:rsid w:val="006462E1"/>
    <w:rsid w:val="006507DC"/>
    <w:rsid w:val="00653D40"/>
    <w:rsid w:val="006546A3"/>
    <w:rsid w:val="006555ED"/>
    <w:rsid w:val="00656CB1"/>
    <w:rsid w:val="00662D1E"/>
    <w:rsid w:val="00675150"/>
    <w:rsid w:val="006817EE"/>
    <w:rsid w:val="006870A6"/>
    <w:rsid w:val="00694328"/>
    <w:rsid w:val="00694400"/>
    <w:rsid w:val="0069455F"/>
    <w:rsid w:val="006A09DA"/>
    <w:rsid w:val="006A1B10"/>
    <w:rsid w:val="006A3422"/>
    <w:rsid w:val="006A3449"/>
    <w:rsid w:val="006A55B8"/>
    <w:rsid w:val="006A5E6B"/>
    <w:rsid w:val="006A7C33"/>
    <w:rsid w:val="006B1924"/>
    <w:rsid w:val="006B3688"/>
    <w:rsid w:val="006C3C6F"/>
    <w:rsid w:val="006D0879"/>
    <w:rsid w:val="006D540D"/>
    <w:rsid w:val="006D5E7B"/>
    <w:rsid w:val="006D6165"/>
    <w:rsid w:val="006D7933"/>
    <w:rsid w:val="006E0A77"/>
    <w:rsid w:val="006E0C4E"/>
    <w:rsid w:val="006E38E5"/>
    <w:rsid w:val="006E65D4"/>
    <w:rsid w:val="006F0D2E"/>
    <w:rsid w:val="006F15A2"/>
    <w:rsid w:val="006F7091"/>
    <w:rsid w:val="00700644"/>
    <w:rsid w:val="00703010"/>
    <w:rsid w:val="007038AB"/>
    <w:rsid w:val="00704B24"/>
    <w:rsid w:val="00705AB4"/>
    <w:rsid w:val="00710C91"/>
    <w:rsid w:val="00715415"/>
    <w:rsid w:val="00721740"/>
    <w:rsid w:val="00721C3A"/>
    <w:rsid w:val="00721E01"/>
    <w:rsid w:val="00726962"/>
    <w:rsid w:val="00731A57"/>
    <w:rsid w:val="0073410C"/>
    <w:rsid w:val="007343DA"/>
    <w:rsid w:val="007361BB"/>
    <w:rsid w:val="007462D0"/>
    <w:rsid w:val="00750056"/>
    <w:rsid w:val="007501BF"/>
    <w:rsid w:val="00751DC0"/>
    <w:rsid w:val="00752D32"/>
    <w:rsid w:val="0075432C"/>
    <w:rsid w:val="00755DE3"/>
    <w:rsid w:val="00756F0E"/>
    <w:rsid w:val="00757791"/>
    <w:rsid w:val="00761157"/>
    <w:rsid w:val="0076120A"/>
    <w:rsid w:val="00761818"/>
    <w:rsid w:val="0078337E"/>
    <w:rsid w:val="00784D7A"/>
    <w:rsid w:val="00785C02"/>
    <w:rsid w:val="007901D3"/>
    <w:rsid w:val="007908C3"/>
    <w:rsid w:val="00797FFA"/>
    <w:rsid w:val="007A2898"/>
    <w:rsid w:val="007A47D1"/>
    <w:rsid w:val="007B0B4F"/>
    <w:rsid w:val="007D23E7"/>
    <w:rsid w:val="007E27F4"/>
    <w:rsid w:val="007F1979"/>
    <w:rsid w:val="007F3F14"/>
    <w:rsid w:val="007F5DAF"/>
    <w:rsid w:val="00801541"/>
    <w:rsid w:val="00802AC4"/>
    <w:rsid w:val="00821CF3"/>
    <w:rsid w:val="00826A7A"/>
    <w:rsid w:val="00826AB9"/>
    <w:rsid w:val="008328E7"/>
    <w:rsid w:val="0083330E"/>
    <w:rsid w:val="00841160"/>
    <w:rsid w:val="00846A69"/>
    <w:rsid w:val="00852B2B"/>
    <w:rsid w:val="00853107"/>
    <w:rsid w:val="008541A0"/>
    <w:rsid w:val="0086094D"/>
    <w:rsid w:val="00860C5B"/>
    <w:rsid w:val="00862294"/>
    <w:rsid w:val="00867810"/>
    <w:rsid w:val="008745A9"/>
    <w:rsid w:val="00874E05"/>
    <w:rsid w:val="0088127D"/>
    <w:rsid w:val="0088398B"/>
    <w:rsid w:val="008865BB"/>
    <w:rsid w:val="00887BA6"/>
    <w:rsid w:val="00890F2C"/>
    <w:rsid w:val="0089269E"/>
    <w:rsid w:val="00893712"/>
    <w:rsid w:val="00894A81"/>
    <w:rsid w:val="008A32C0"/>
    <w:rsid w:val="008A64AE"/>
    <w:rsid w:val="008B21B3"/>
    <w:rsid w:val="008B2EA6"/>
    <w:rsid w:val="008B6227"/>
    <w:rsid w:val="008B6A2C"/>
    <w:rsid w:val="008C2538"/>
    <w:rsid w:val="008C78C4"/>
    <w:rsid w:val="008D3EDA"/>
    <w:rsid w:val="008D59C1"/>
    <w:rsid w:val="008D6EF6"/>
    <w:rsid w:val="008D72F0"/>
    <w:rsid w:val="008E75FB"/>
    <w:rsid w:val="008F0055"/>
    <w:rsid w:val="008F1057"/>
    <w:rsid w:val="008F5C33"/>
    <w:rsid w:val="008F6533"/>
    <w:rsid w:val="009032E1"/>
    <w:rsid w:val="00903C64"/>
    <w:rsid w:val="00904EA6"/>
    <w:rsid w:val="009116F0"/>
    <w:rsid w:val="00913019"/>
    <w:rsid w:val="009135AC"/>
    <w:rsid w:val="00921FB6"/>
    <w:rsid w:val="00923066"/>
    <w:rsid w:val="00923677"/>
    <w:rsid w:val="00924AFB"/>
    <w:rsid w:val="00932532"/>
    <w:rsid w:val="009369E9"/>
    <w:rsid w:val="00944829"/>
    <w:rsid w:val="009518D0"/>
    <w:rsid w:val="00951985"/>
    <w:rsid w:val="0095428A"/>
    <w:rsid w:val="009572CB"/>
    <w:rsid w:val="0096004E"/>
    <w:rsid w:val="00962650"/>
    <w:rsid w:val="009646A2"/>
    <w:rsid w:val="00964A4F"/>
    <w:rsid w:val="0097188D"/>
    <w:rsid w:val="00971D22"/>
    <w:rsid w:val="00973F16"/>
    <w:rsid w:val="009745C2"/>
    <w:rsid w:val="00975949"/>
    <w:rsid w:val="00982176"/>
    <w:rsid w:val="009825BF"/>
    <w:rsid w:val="009870E3"/>
    <w:rsid w:val="009907B5"/>
    <w:rsid w:val="009A0346"/>
    <w:rsid w:val="009A2BB1"/>
    <w:rsid w:val="009B18CC"/>
    <w:rsid w:val="009B2F32"/>
    <w:rsid w:val="009B5CCE"/>
    <w:rsid w:val="009C02C3"/>
    <w:rsid w:val="009C2320"/>
    <w:rsid w:val="009D2EDD"/>
    <w:rsid w:val="009D622D"/>
    <w:rsid w:val="009D623A"/>
    <w:rsid w:val="009D658F"/>
    <w:rsid w:val="009E120D"/>
    <w:rsid w:val="00A019A4"/>
    <w:rsid w:val="00A05E61"/>
    <w:rsid w:val="00A12B2A"/>
    <w:rsid w:val="00A148F6"/>
    <w:rsid w:val="00A230A2"/>
    <w:rsid w:val="00A24A9A"/>
    <w:rsid w:val="00A2734A"/>
    <w:rsid w:val="00A2767A"/>
    <w:rsid w:val="00A31419"/>
    <w:rsid w:val="00A33453"/>
    <w:rsid w:val="00A3720D"/>
    <w:rsid w:val="00A40EC9"/>
    <w:rsid w:val="00A4318E"/>
    <w:rsid w:val="00A44DA3"/>
    <w:rsid w:val="00A44DE0"/>
    <w:rsid w:val="00A464DD"/>
    <w:rsid w:val="00A50A22"/>
    <w:rsid w:val="00A605D3"/>
    <w:rsid w:val="00A67921"/>
    <w:rsid w:val="00A70202"/>
    <w:rsid w:val="00A73AED"/>
    <w:rsid w:val="00A744C3"/>
    <w:rsid w:val="00A8148F"/>
    <w:rsid w:val="00A8293C"/>
    <w:rsid w:val="00A84C47"/>
    <w:rsid w:val="00A8533E"/>
    <w:rsid w:val="00A87D2B"/>
    <w:rsid w:val="00A90543"/>
    <w:rsid w:val="00A9159D"/>
    <w:rsid w:val="00A950E3"/>
    <w:rsid w:val="00A96FD8"/>
    <w:rsid w:val="00A975C6"/>
    <w:rsid w:val="00AA092C"/>
    <w:rsid w:val="00AA1CA7"/>
    <w:rsid w:val="00AA413E"/>
    <w:rsid w:val="00AA4C6F"/>
    <w:rsid w:val="00AA6843"/>
    <w:rsid w:val="00AA6ADA"/>
    <w:rsid w:val="00AA7ED0"/>
    <w:rsid w:val="00AB25AF"/>
    <w:rsid w:val="00AB5536"/>
    <w:rsid w:val="00AC7644"/>
    <w:rsid w:val="00AD7082"/>
    <w:rsid w:val="00B02C60"/>
    <w:rsid w:val="00B05ED5"/>
    <w:rsid w:val="00B10529"/>
    <w:rsid w:val="00B12146"/>
    <w:rsid w:val="00B14202"/>
    <w:rsid w:val="00B156F6"/>
    <w:rsid w:val="00B161FC"/>
    <w:rsid w:val="00B20C2A"/>
    <w:rsid w:val="00B3278A"/>
    <w:rsid w:val="00B327AB"/>
    <w:rsid w:val="00B3587E"/>
    <w:rsid w:val="00B40504"/>
    <w:rsid w:val="00B40D07"/>
    <w:rsid w:val="00B41DA3"/>
    <w:rsid w:val="00B45859"/>
    <w:rsid w:val="00B55792"/>
    <w:rsid w:val="00B57D86"/>
    <w:rsid w:val="00B71021"/>
    <w:rsid w:val="00B73D23"/>
    <w:rsid w:val="00B75DEE"/>
    <w:rsid w:val="00B81B2B"/>
    <w:rsid w:val="00B87F79"/>
    <w:rsid w:val="00B95B38"/>
    <w:rsid w:val="00B97876"/>
    <w:rsid w:val="00BA3227"/>
    <w:rsid w:val="00BA7602"/>
    <w:rsid w:val="00BB0654"/>
    <w:rsid w:val="00BB4FA5"/>
    <w:rsid w:val="00BB7F81"/>
    <w:rsid w:val="00BC2D6A"/>
    <w:rsid w:val="00BD0DBC"/>
    <w:rsid w:val="00BD34BC"/>
    <w:rsid w:val="00BD60E7"/>
    <w:rsid w:val="00BD623D"/>
    <w:rsid w:val="00BD6A5D"/>
    <w:rsid w:val="00BE0704"/>
    <w:rsid w:val="00BE2BD2"/>
    <w:rsid w:val="00BE2FF5"/>
    <w:rsid w:val="00BE3BFE"/>
    <w:rsid w:val="00BF04F8"/>
    <w:rsid w:val="00BF0919"/>
    <w:rsid w:val="00BF2D09"/>
    <w:rsid w:val="00BF5A69"/>
    <w:rsid w:val="00C0140A"/>
    <w:rsid w:val="00C03A81"/>
    <w:rsid w:val="00C03E0F"/>
    <w:rsid w:val="00C05155"/>
    <w:rsid w:val="00C05B96"/>
    <w:rsid w:val="00C07C63"/>
    <w:rsid w:val="00C1042E"/>
    <w:rsid w:val="00C10C34"/>
    <w:rsid w:val="00C10D4D"/>
    <w:rsid w:val="00C14920"/>
    <w:rsid w:val="00C20D01"/>
    <w:rsid w:val="00C234AC"/>
    <w:rsid w:val="00C23C54"/>
    <w:rsid w:val="00C24756"/>
    <w:rsid w:val="00C30242"/>
    <w:rsid w:val="00C30695"/>
    <w:rsid w:val="00C32B2A"/>
    <w:rsid w:val="00C34C94"/>
    <w:rsid w:val="00C3738C"/>
    <w:rsid w:val="00C40CE0"/>
    <w:rsid w:val="00C41B44"/>
    <w:rsid w:val="00C42FB7"/>
    <w:rsid w:val="00C4475B"/>
    <w:rsid w:val="00C5027E"/>
    <w:rsid w:val="00C53C6C"/>
    <w:rsid w:val="00C55D2A"/>
    <w:rsid w:val="00C56A3A"/>
    <w:rsid w:val="00C604E5"/>
    <w:rsid w:val="00C66BC7"/>
    <w:rsid w:val="00C74D43"/>
    <w:rsid w:val="00C83C4F"/>
    <w:rsid w:val="00C84BA2"/>
    <w:rsid w:val="00C90571"/>
    <w:rsid w:val="00C955C7"/>
    <w:rsid w:val="00CA1B34"/>
    <w:rsid w:val="00CA32B9"/>
    <w:rsid w:val="00CA5175"/>
    <w:rsid w:val="00CA5B0A"/>
    <w:rsid w:val="00CA7082"/>
    <w:rsid w:val="00CA7A43"/>
    <w:rsid w:val="00CA7CD5"/>
    <w:rsid w:val="00CC602B"/>
    <w:rsid w:val="00CD1847"/>
    <w:rsid w:val="00CD48CC"/>
    <w:rsid w:val="00CD502F"/>
    <w:rsid w:val="00CD6129"/>
    <w:rsid w:val="00CE44D1"/>
    <w:rsid w:val="00CE4FEB"/>
    <w:rsid w:val="00CF2919"/>
    <w:rsid w:val="00CF5217"/>
    <w:rsid w:val="00CF5BAA"/>
    <w:rsid w:val="00D02A3D"/>
    <w:rsid w:val="00D07F3C"/>
    <w:rsid w:val="00D1070B"/>
    <w:rsid w:val="00D14B1D"/>
    <w:rsid w:val="00D21784"/>
    <w:rsid w:val="00D224CA"/>
    <w:rsid w:val="00D32732"/>
    <w:rsid w:val="00D353CC"/>
    <w:rsid w:val="00D37582"/>
    <w:rsid w:val="00D42696"/>
    <w:rsid w:val="00D439C4"/>
    <w:rsid w:val="00D45C1F"/>
    <w:rsid w:val="00D55600"/>
    <w:rsid w:val="00D57A1D"/>
    <w:rsid w:val="00D6009F"/>
    <w:rsid w:val="00D602B0"/>
    <w:rsid w:val="00D62401"/>
    <w:rsid w:val="00D63B9D"/>
    <w:rsid w:val="00D63C9F"/>
    <w:rsid w:val="00D6460B"/>
    <w:rsid w:val="00D70F91"/>
    <w:rsid w:val="00D75D6F"/>
    <w:rsid w:val="00D92911"/>
    <w:rsid w:val="00D93468"/>
    <w:rsid w:val="00D94A3D"/>
    <w:rsid w:val="00DA2870"/>
    <w:rsid w:val="00DA443D"/>
    <w:rsid w:val="00DA5F68"/>
    <w:rsid w:val="00DA6C02"/>
    <w:rsid w:val="00DA7094"/>
    <w:rsid w:val="00DA7A1C"/>
    <w:rsid w:val="00DB3E77"/>
    <w:rsid w:val="00DB5016"/>
    <w:rsid w:val="00DB52C0"/>
    <w:rsid w:val="00DB635B"/>
    <w:rsid w:val="00DC1231"/>
    <w:rsid w:val="00DC3CE8"/>
    <w:rsid w:val="00DC5322"/>
    <w:rsid w:val="00DC5B59"/>
    <w:rsid w:val="00DD03DE"/>
    <w:rsid w:val="00DD045E"/>
    <w:rsid w:val="00DD34BB"/>
    <w:rsid w:val="00DF7DAC"/>
    <w:rsid w:val="00E000FD"/>
    <w:rsid w:val="00E001BC"/>
    <w:rsid w:val="00E002B6"/>
    <w:rsid w:val="00E01D54"/>
    <w:rsid w:val="00E04E2A"/>
    <w:rsid w:val="00E144B7"/>
    <w:rsid w:val="00E147C9"/>
    <w:rsid w:val="00E15E6C"/>
    <w:rsid w:val="00E16AD0"/>
    <w:rsid w:val="00E1704F"/>
    <w:rsid w:val="00E17355"/>
    <w:rsid w:val="00E279CB"/>
    <w:rsid w:val="00E33357"/>
    <w:rsid w:val="00E33DD8"/>
    <w:rsid w:val="00E34A73"/>
    <w:rsid w:val="00E34B9B"/>
    <w:rsid w:val="00E34BED"/>
    <w:rsid w:val="00E35A33"/>
    <w:rsid w:val="00E361AC"/>
    <w:rsid w:val="00E368EA"/>
    <w:rsid w:val="00E37A64"/>
    <w:rsid w:val="00E424A0"/>
    <w:rsid w:val="00E42EDA"/>
    <w:rsid w:val="00E4559B"/>
    <w:rsid w:val="00E65755"/>
    <w:rsid w:val="00E67D9B"/>
    <w:rsid w:val="00E70A31"/>
    <w:rsid w:val="00E70C48"/>
    <w:rsid w:val="00E83084"/>
    <w:rsid w:val="00E83D55"/>
    <w:rsid w:val="00E85976"/>
    <w:rsid w:val="00E9126F"/>
    <w:rsid w:val="00EA0D1D"/>
    <w:rsid w:val="00EA0EEC"/>
    <w:rsid w:val="00EA3950"/>
    <w:rsid w:val="00EA47DA"/>
    <w:rsid w:val="00EB14AF"/>
    <w:rsid w:val="00EB731D"/>
    <w:rsid w:val="00EC2996"/>
    <w:rsid w:val="00EC5610"/>
    <w:rsid w:val="00EC7CEC"/>
    <w:rsid w:val="00EC7DCA"/>
    <w:rsid w:val="00ED0D9E"/>
    <w:rsid w:val="00ED125F"/>
    <w:rsid w:val="00ED32F5"/>
    <w:rsid w:val="00EE0422"/>
    <w:rsid w:val="00EE2438"/>
    <w:rsid w:val="00EE3031"/>
    <w:rsid w:val="00EE42FD"/>
    <w:rsid w:val="00EE4424"/>
    <w:rsid w:val="00EE4C4D"/>
    <w:rsid w:val="00EF5FB5"/>
    <w:rsid w:val="00F012B3"/>
    <w:rsid w:val="00F06C2C"/>
    <w:rsid w:val="00F14FF8"/>
    <w:rsid w:val="00F2014D"/>
    <w:rsid w:val="00F210C3"/>
    <w:rsid w:val="00F22D7E"/>
    <w:rsid w:val="00F23470"/>
    <w:rsid w:val="00F23A0A"/>
    <w:rsid w:val="00F2701C"/>
    <w:rsid w:val="00F27268"/>
    <w:rsid w:val="00F30D84"/>
    <w:rsid w:val="00F346EE"/>
    <w:rsid w:val="00F42EAC"/>
    <w:rsid w:val="00F43FD8"/>
    <w:rsid w:val="00F45F76"/>
    <w:rsid w:val="00F51520"/>
    <w:rsid w:val="00F51839"/>
    <w:rsid w:val="00F53713"/>
    <w:rsid w:val="00F53956"/>
    <w:rsid w:val="00F60352"/>
    <w:rsid w:val="00F62157"/>
    <w:rsid w:val="00F62194"/>
    <w:rsid w:val="00F63896"/>
    <w:rsid w:val="00F67C80"/>
    <w:rsid w:val="00F708C6"/>
    <w:rsid w:val="00F72C77"/>
    <w:rsid w:val="00F7314D"/>
    <w:rsid w:val="00F747AF"/>
    <w:rsid w:val="00F80CE7"/>
    <w:rsid w:val="00F8114F"/>
    <w:rsid w:val="00F839A3"/>
    <w:rsid w:val="00F86DAC"/>
    <w:rsid w:val="00F87A8B"/>
    <w:rsid w:val="00F95674"/>
    <w:rsid w:val="00FA680E"/>
    <w:rsid w:val="00FB17BC"/>
    <w:rsid w:val="00FB31C2"/>
    <w:rsid w:val="00FB633E"/>
    <w:rsid w:val="00FC51C9"/>
    <w:rsid w:val="00FC6634"/>
    <w:rsid w:val="00FD1CB1"/>
    <w:rsid w:val="00FD3085"/>
    <w:rsid w:val="00FE128D"/>
    <w:rsid w:val="00FE26EC"/>
    <w:rsid w:val="00FE4B94"/>
    <w:rsid w:val="00FE7C46"/>
  </w:rsids>
  <m:mathPr>
    <m:mathFont m:val="Cambria Math"/>
    <m:brkBin m:val="before"/>
    <m:brkBinSub m:val="--"/>
    <m:smallFrac/>
    <m:dispDef/>
    <m:lMargin m:val="0"/>
    <m:rMargin m:val="0"/>
    <m:defJc m:val="centerGroup"/>
    <m:wrapIndent m:val="1440"/>
    <m:intLim m:val="subSup"/>
    <m:naryLim m:val="undOvr"/>
  </m:mathPr>
  <w:themeFontLang w:val="ms-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colormenu v:ext="edit" fillcolor="none [2749]" strokecolor="none"/>
    </o:shapedefaults>
    <o:shapelayout v:ext="edit">
      <o:idmap v:ext="edit" data="1"/>
      <o:rules v:ext="edit">
        <o:r id="V:Rule30" type="connector" idref="#AutoShape 1099"/>
        <o:r id="V:Rule31" type="connector" idref="#_x0000_s1096"/>
        <o:r id="V:Rule32" type="connector" idref="#_x0000_s1095"/>
        <o:r id="V:Rule33" type="connector" idref="#Straight Arrow Connector 77"/>
        <o:r id="V:Rule34" type="connector" idref="#Straight Arrow Connector 78"/>
        <o:r id="V:Rule35" type="connector" idref="#Straight Arrow Connector 13"/>
        <o:r id="V:Rule36" type="connector" idref="#AutoShape 1312"/>
        <o:r id="V:Rule37" type="connector" idref="#_x0000_s1112"/>
        <o:r id="V:Rule38" type="connector" idref="#AutoShape 1313"/>
        <o:r id="V:Rule39" type="connector" idref="#Straight Arrow Connector 16"/>
        <o:r id="V:Rule40" type="connector" idref="#Straight Arrow Connector 15"/>
        <o:r id="V:Rule41" type="connector" idref="#AutoShape 1097"/>
        <o:r id="V:Rule42" type="connector" idref="#AutoShape 1098"/>
        <o:r id="V:Rule43" type="connector" idref="#Straight Arrow Connector 75"/>
        <o:r id="V:Rule44" type="connector" idref="#AutoShape 116"/>
        <o:r id="V:Rule45" type="connector" idref="#AutoShape 115"/>
        <o:r id="V:Rule46" type="connector" idref="#_x0000_s1098"/>
        <o:r id="V:Rule47" type="connector" idref="#AutoShape 1102"/>
        <o:r id="V:Rule48" type="connector" idref="#_x0000_s1040"/>
        <o:r id="V:Rule49" type="connector" idref="#_x0000_s1097"/>
        <o:r id="V:Rule50" type="connector" idref="#AutoShape 1309"/>
        <o:r id="V:Rule51" type="connector" idref="#Straight Arrow Connector 14"/>
        <o:r id="V:Rule52" type="connector" idref="#_x0000_s1115"/>
        <o:r id="V:Rule53" type="connector" idref="#Straight Arrow Connector 76"/>
        <o:r id="V:Rule54" type="connector" idref="#_x0000_s1113"/>
        <o:r id="V:Rule55" type="connector" idref="#_x0000_s1041"/>
        <o:r id="V:Rule56" type="connector" idref="#_x0000_s1114"/>
        <o:r id="V:Rule57" type="connector" idref="#Straight Arrow Connector 2"/>
        <o:r id="V:Rule58" type="connector" idref="#AutoShape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HTML Cite"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88D"/>
    <w:pPr>
      <w:spacing w:after="120"/>
      <w:ind w:firstLine="288"/>
      <w:jc w:val="both"/>
    </w:pPr>
    <w:rPr>
      <w:sz w:val="22"/>
      <w:szCs w:val="24"/>
    </w:rPr>
  </w:style>
  <w:style w:type="paragraph" w:styleId="Heading1">
    <w:name w:val="heading 1"/>
    <w:basedOn w:val="Normal"/>
    <w:next w:val="Normal"/>
    <w:link w:val="Heading1Char"/>
    <w:qFormat/>
    <w:rsid w:val="0043478C"/>
    <w:pPr>
      <w:keepNext/>
      <w:spacing w:before="240" w:after="60"/>
      <w:outlineLvl w:val="0"/>
    </w:pPr>
    <w:rPr>
      <w:rFonts w:ascii="Arial" w:hAnsi="Arial"/>
      <w:b/>
      <w:kern w:val="32"/>
      <w:sz w:val="32"/>
      <w:szCs w:val="32"/>
    </w:rPr>
  </w:style>
  <w:style w:type="paragraph" w:styleId="Heading2">
    <w:name w:val="heading 2"/>
    <w:basedOn w:val="Normal"/>
    <w:next w:val="Normal"/>
    <w:link w:val="Heading2Char"/>
    <w:semiHidden/>
    <w:unhideWhenUsed/>
    <w:qFormat/>
    <w:rsid w:val="00903C6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C32B2A"/>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semiHidden/>
    <w:unhideWhenUsed/>
    <w:qFormat/>
    <w:rsid w:val="00903C6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Author"/>
    <w:link w:val="TitleChar"/>
    <w:qFormat/>
    <w:rsid w:val="0043478C"/>
    <w:pPr>
      <w:spacing w:before="1440" w:after="60"/>
      <w:ind w:firstLine="0"/>
      <w:jc w:val="center"/>
      <w:outlineLvl w:val="0"/>
    </w:pPr>
    <w:rPr>
      <w:rFonts w:ascii="Arial" w:hAnsi="Arial"/>
      <w:b/>
      <w:caps/>
      <w:kern w:val="28"/>
      <w:sz w:val="28"/>
      <w:szCs w:val="32"/>
    </w:rPr>
  </w:style>
  <w:style w:type="paragraph" w:customStyle="1" w:styleId="Author">
    <w:name w:val="Author"/>
    <w:basedOn w:val="Normal"/>
    <w:next w:val="Abstract"/>
    <w:link w:val="AuthorChar"/>
    <w:rsid w:val="000C1C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60"/>
      <w:ind w:firstLine="0"/>
      <w:jc w:val="center"/>
    </w:pPr>
    <w:rPr>
      <w:rFonts w:ascii="Arial" w:hAnsi="Arial"/>
      <w:b/>
      <w:sz w:val="24"/>
    </w:rPr>
  </w:style>
  <w:style w:type="paragraph" w:customStyle="1" w:styleId="Abstract">
    <w:name w:val="Abstract"/>
    <w:basedOn w:val="Normal"/>
    <w:next w:val="Normal"/>
    <w:link w:val="AbstractChar"/>
    <w:rsid w:val="0043478C"/>
    <w:pPr>
      <w:spacing w:before="480" w:after="480"/>
      <w:ind w:firstLine="0"/>
    </w:pPr>
    <w:rPr>
      <w:sz w:val="20"/>
      <w:szCs w:val="16"/>
    </w:rPr>
  </w:style>
  <w:style w:type="paragraph" w:customStyle="1" w:styleId="Section">
    <w:name w:val="Section"/>
    <w:basedOn w:val="Normal"/>
    <w:next w:val="Normal"/>
    <w:link w:val="SectionChar"/>
    <w:rsid w:val="0043478C"/>
    <w:pPr>
      <w:keepNext/>
      <w:suppressAutoHyphens/>
      <w:spacing w:before="240"/>
      <w:ind w:firstLine="0"/>
    </w:pPr>
    <w:rPr>
      <w:b/>
      <w:caps/>
    </w:rPr>
  </w:style>
  <w:style w:type="paragraph" w:styleId="FootnoteText">
    <w:name w:val="footnote text"/>
    <w:basedOn w:val="Normal"/>
    <w:link w:val="FootnoteTextChar"/>
    <w:uiPriority w:val="99"/>
    <w:semiHidden/>
    <w:rsid w:val="0060016F"/>
    <w:pPr>
      <w:spacing w:after="0"/>
      <w:ind w:firstLine="0"/>
    </w:pPr>
    <w:rPr>
      <w:sz w:val="18"/>
    </w:rPr>
  </w:style>
  <w:style w:type="character" w:styleId="FootnoteReference">
    <w:name w:val="footnote reference"/>
    <w:basedOn w:val="DefaultParagraphFont"/>
    <w:uiPriority w:val="99"/>
    <w:semiHidden/>
    <w:rsid w:val="0043478C"/>
    <w:rPr>
      <w:vertAlign w:val="superscript"/>
    </w:rPr>
  </w:style>
  <w:style w:type="paragraph" w:customStyle="1" w:styleId="Sub-Section">
    <w:name w:val="Sub-Section"/>
    <w:basedOn w:val="Normal"/>
    <w:next w:val="Normal"/>
    <w:link w:val="Sub-SectionChar"/>
    <w:rsid w:val="0043478C"/>
    <w:pPr>
      <w:keepNext/>
      <w:suppressAutoHyphens/>
      <w:spacing w:before="120"/>
      <w:ind w:firstLine="0"/>
    </w:pPr>
    <w:rPr>
      <w:b/>
    </w:rPr>
  </w:style>
  <w:style w:type="paragraph" w:styleId="DocumentMap">
    <w:name w:val="Document Map"/>
    <w:basedOn w:val="Normal"/>
    <w:semiHidden/>
    <w:rsid w:val="00EF2689"/>
    <w:pPr>
      <w:shd w:val="clear" w:color="auto" w:fill="000080"/>
    </w:pPr>
    <w:rPr>
      <w:rFonts w:ascii="Tahoma" w:hAnsi="Tahoma" w:cs="Tahoma"/>
      <w:sz w:val="20"/>
      <w:szCs w:val="20"/>
    </w:rPr>
  </w:style>
  <w:style w:type="paragraph" w:customStyle="1" w:styleId="PaperNumber">
    <w:name w:val="Paper Number"/>
    <w:basedOn w:val="Normal"/>
    <w:rsid w:val="0043478C"/>
    <w:pPr>
      <w:jc w:val="right"/>
    </w:pPr>
    <w:rPr>
      <w:rFonts w:ascii="Arial" w:hAnsi="Arial"/>
      <w:b/>
      <w:sz w:val="28"/>
    </w:rPr>
  </w:style>
  <w:style w:type="paragraph" w:customStyle="1" w:styleId="equation">
    <w:name w:val="equation"/>
    <w:basedOn w:val="Normal"/>
    <w:rsid w:val="0043478C"/>
    <w:pPr>
      <w:spacing w:after="240"/>
      <w:jc w:val="center"/>
    </w:pPr>
  </w:style>
  <w:style w:type="paragraph" w:styleId="Caption">
    <w:name w:val="caption"/>
    <w:basedOn w:val="Normal"/>
    <w:next w:val="Normal"/>
    <w:link w:val="CaptionChar"/>
    <w:qFormat/>
    <w:rsid w:val="0043478C"/>
    <w:pPr>
      <w:spacing w:before="120"/>
    </w:pPr>
    <w:rPr>
      <w:b/>
    </w:rPr>
  </w:style>
  <w:style w:type="paragraph" w:customStyle="1" w:styleId="Figures">
    <w:name w:val="Figures"/>
    <w:basedOn w:val="Caption"/>
    <w:rsid w:val="0043478C"/>
    <w:pPr>
      <w:keepLines/>
      <w:spacing w:after="240"/>
      <w:jc w:val="center"/>
    </w:pPr>
    <w:rPr>
      <w:sz w:val="20"/>
    </w:rPr>
  </w:style>
  <w:style w:type="paragraph" w:styleId="BodyTextIndent">
    <w:name w:val="Body Text Indent"/>
    <w:basedOn w:val="Normal"/>
    <w:rsid w:val="0043478C"/>
  </w:style>
  <w:style w:type="paragraph" w:styleId="EndnoteText">
    <w:name w:val="endnote text"/>
    <w:basedOn w:val="Normal"/>
    <w:semiHidden/>
    <w:rsid w:val="0042769E"/>
    <w:pPr>
      <w:ind w:firstLine="0"/>
    </w:pPr>
    <w:rPr>
      <w:sz w:val="18"/>
    </w:rPr>
  </w:style>
  <w:style w:type="character" w:styleId="EndnoteReference">
    <w:name w:val="endnote reference"/>
    <w:basedOn w:val="DefaultParagraphFont"/>
    <w:semiHidden/>
    <w:rsid w:val="0043478C"/>
    <w:rPr>
      <w:vertAlign w:val="superscript"/>
    </w:rPr>
  </w:style>
  <w:style w:type="paragraph" w:styleId="Header">
    <w:name w:val="header"/>
    <w:basedOn w:val="Normal"/>
    <w:link w:val="HeaderChar"/>
    <w:rsid w:val="00EF2689"/>
    <w:pPr>
      <w:tabs>
        <w:tab w:val="center" w:pos="4320"/>
        <w:tab w:val="right" w:pos="8640"/>
      </w:tabs>
    </w:pPr>
  </w:style>
  <w:style w:type="paragraph" w:styleId="Footer">
    <w:name w:val="footer"/>
    <w:basedOn w:val="Normal"/>
    <w:link w:val="FooterChar"/>
    <w:uiPriority w:val="99"/>
    <w:rsid w:val="00EF2689"/>
    <w:pPr>
      <w:tabs>
        <w:tab w:val="center" w:pos="4320"/>
        <w:tab w:val="right" w:pos="8640"/>
      </w:tabs>
    </w:pPr>
  </w:style>
  <w:style w:type="paragraph" w:customStyle="1" w:styleId="StyleAbstractLeft075Right075">
    <w:name w:val="Style Abstract + Left:  0.75&quot; Right:  0.75&quot;"/>
    <w:basedOn w:val="Abstract"/>
    <w:link w:val="StyleAbstractLeft075Right075Char"/>
    <w:qFormat/>
    <w:rsid w:val="00702307"/>
    <w:pPr>
      <w:spacing w:before="360" w:after="240"/>
      <w:ind w:left="1080" w:right="1080"/>
    </w:pPr>
    <w:rPr>
      <w:szCs w:val="20"/>
    </w:rPr>
  </w:style>
  <w:style w:type="table" w:styleId="TableGrid">
    <w:name w:val="Table Grid"/>
    <w:basedOn w:val="TableNormal"/>
    <w:uiPriority w:val="59"/>
    <w:rsid w:val="00B13957"/>
    <w:pPr>
      <w:spacing w:after="120"/>
      <w:ind w:firstLine="288"/>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rsid w:val="00F33FE4"/>
    <w:rPr>
      <w:rFonts w:ascii="Tahoma" w:hAnsi="Tahoma" w:cs="Tahoma"/>
      <w:sz w:val="16"/>
      <w:szCs w:val="16"/>
    </w:rPr>
  </w:style>
  <w:style w:type="character" w:styleId="CommentReference">
    <w:name w:val="annotation reference"/>
    <w:basedOn w:val="DefaultParagraphFont"/>
    <w:semiHidden/>
    <w:rsid w:val="00325ABE"/>
    <w:rPr>
      <w:sz w:val="18"/>
    </w:rPr>
  </w:style>
  <w:style w:type="paragraph" w:styleId="CommentText">
    <w:name w:val="annotation text"/>
    <w:basedOn w:val="Normal"/>
    <w:semiHidden/>
    <w:rsid w:val="00325ABE"/>
    <w:rPr>
      <w:sz w:val="24"/>
    </w:rPr>
  </w:style>
  <w:style w:type="paragraph" w:styleId="CommentSubject">
    <w:name w:val="annotation subject"/>
    <w:basedOn w:val="CommentText"/>
    <w:next w:val="CommentText"/>
    <w:semiHidden/>
    <w:rsid w:val="00325ABE"/>
    <w:rPr>
      <w:sz w:val="22"/>
    </w:rPr>
  </w:style>
  <w:style w:type="character" w:styleId="PageNumber">
    <w:name w:val="page number"/>
    <w:basedOn w:val="DefaultParagraphFont"/>
    <w:rsid w:val="00C34C94"/>
  </w:style>
  <w:style w:type="paragraph" w:customStyle="1" w:styleId="TableText">
    <w:name w:val="Table Text"/>
    <w:basedOn w:val="Normal"/>
    <w:rsid w:val="00110212"/>
    <w:pPr>
      <w:ind w:firstLine="0"/>
      <w:jc w:val="center"/>
    </w:pPr>
    <w:rPr>
      <w:sz w:val="20"/>
      <w:szCs w:val="22"/>
    </w:rPr>
  </w:style>
  <w:style w:type="character" w:customStyle="1" w:styleId="HeaderChar">
    <w:name w:val="Header Char"/>
    <w:basedOn w:val="DefaultParagraphFont"/>
    <w:link w:val="Header"/>
    <w:rsid w:val="000C44F5"/>
    <w:rPr>
      <w:sz w:val="22"/>
      <w:szCs w:val="24"/>
    </w:rPr>
  </w:style>
  <w:style w:type="character" w:styleId="Hyperlink">
    <w:name w:val="Hyperlink"/>
    <w:basedOn w:val="DefaultParagraphFont"/>
    <w:uiPriority w:val="99"/>
    <w:rsid w:val="00C0140A"/>
    <w:rPr>
      <w:color w:val="0000FF"/>
      <w:u w:val="single"/>
    </w:rPr>
  </w:style>
  <w:style w:type="paragraph" w:styleId="NormalWeb">
    <w:name w:val="Normal (Web)"/>
    <w:basedOn w:val="Normal"/>
    <w:link w:val="NormalWebChar"/>
    <w:uiPriority w:val="99"/>
    <w:unhideWhenUsed/>
    <w:rsid w:val="00097ADD"/>
    <w:pPr>
      <w:spacing w:after="217"/>
      <w:ind w:firstLine="0"/>
      <w:jc w:val="left"/>
    </w:pPr>
    <w:rPr>
      <w:rFonts w:ascii="Arial" w:hAnsi="Arial" w:cs="Arial"/>
      <w:sz w:val="19"/>
      <w:szCs w:val="19"/>
    </w:rPr>
  </w:style>
  <w:style w:type="character" w:styleId="Emphasis">
    <w:name w:val="Emphasis"/>
    <w:basedOn w:val="DefaultParagraphFont"/>
    <w:uiPriority w:val="20"/>
    <w:qFormat/>
    <w:rsid w:val="00097ADD"/>
    <w:rPr>
      <w:i/>
      <w:iCs/>
    </w:rPr>
  </w:style>
  <w:style w:type="character" w:customStyle="1" w:styleId="citationarticleorsectiontitle">
    <w:name w:val="citationarticleorsectiontitle"/>
    <w:basedOn w:val="DefaultParagraphFont"/>
    <w:rsid w:val="00097ADD"/>
  </w:style>
  <w:style w:type="character" w:customStyle="1" w:styleId="searchdetail">
    <w:name w:val="searchdetail"/>
    <w:basedOn w:val="DefaultParagraphFont"/>
    <w:rsid w:val="00097ADD"/>
  </w:style>
  <w:style w:type="character" w:customStyle="1" w:styleId="subfielddata">
    <w:name w:val="subfielddata"/>
    <w:basedOn w:val="DefaultParagraphFont"/>
    <w:rsid w:val="00097ADD"/>
  </w:style>
  <w:style w:type="paragraph" w:styleId="NoSpacing">
    <w:name w:val="No Spacing"/>
    <w:link w:val="NoSpacingChar"/>
    <w:uiPriority w:val="1"/>
    <w:qFormat/>
    <w:rsid w:val="006D0879"/>
    <w:pPr>
      <w:ind w:firstLine="288"/>
      <w:jc w:val="both"/>
    </w:pPr>
    <w:rPr>
      <w:sz w:val="22"/>
      <w:szCs w:val="24"/>
    </w:rPr>
  </w:style>
  <w:style w:type="paragraph" w:customStyle="1" w:styleId="TITLEICOCI">
    <w:name w:val="TITLE_ICOCI"/>
    <w:basedOn w:val="Title"/>
    <w:link w:val="TITLEICOCIChar"/>
    <w:qFormat/>
    <w:rsid w:val="00731A57"/>
  </w:style>
  <w:style w:type="paragraph" w:customStyle="1" w:styleId="AUTHORICOCI">
    <w:name w:val="AUTHOR_ICOCI"/>
    <w:basedOn w:val="Author"/>
    <w:link w:val="AUTHORICOCIChar"/>
    <w:qFormat/>
    <w:rsid w:val="00731A57"/>
  </w:style>
  <w:style w:type="character" w:customStyle="1" w:styleId="TitleChar">
    <w:name w:val="Title Char"/>
    <w:basedOn w:val="DefaultParagraphFont"/>
    <w:link w:val="Title"/>
    <w:rsid w:val="00731A57"/>
    <w:rPr>
      <w:rFonts w:ascii="Arial" w:hAnsi="Arial"/>
      <w:b/>
      <w:caps/>
      <w:kern w:val="28"/>
      <w:sz w:val="28"/>
      <w:szCs w:val="32"/>
    </w:rPr>
  </w:style>
  <w:style w:type="character" w:customStyle="1" w:styleId="TITLEICOCIChar">
    <w:name w:val="TITLE_ICOCI Char"/>
    <w:basedOn w:val="TitleChar"/>
    <w:link w:val="TITLEICOCI"/>
    <w:rsid w:val="00731A57"/>
    <w:rPr>
      <w:rFonts w:ascii="Arial" w:hAnsi="Arial"/>
      <w:b/>
      <w:caps/>
      <w:kern w:val="28"/>
      <w:sz w:val="28"/>
      <w:szCs w:val="32"/>
    </w:rPr>
  </w:style>
  <w:style w:type="paragraph" w:customStyle="1" w:styleId="ADDICOCI">
    <w:name w:val="ADD_ICOCI"/>
    <w:basedOn w:val="NoSpacing"/>
    <w:link w:val="ADDICOCIChar"/>
    <w:qFormat/>
    <w:rsid w:val="00731A57"/>
    <w:pPr>
      <w:jc w:val="center"/>
    </w:pPr>
    <w:rPr>
      <w:i/>
      <w:sz w:val="18"/>
    </w:rPr>
  </w:style>
  <w:style w:type="character" w:customStyle="1" w:styleId="AuthorChar">
    <w:name w:val="Author Char"/>
    <w:basedOn w:val="DefaultParagraphFont"/>
    <w:link w:val="Author"/>
    <w:rsid w:val="00731A57"/>
    <w:rPr>
      <w:rFonts w:ascii="Arial" w:hAnsi="Arial"/>
      <w:b/>
      <w:sz w:val="24"/>
      <w:szCs w:val="24"/>
    </w:rPr>
  </w:style>
  <w:style w:type="character" w:customStyle="1" w:styleId="AUTHORICOCIChar">
    <w:name w:val="AUTHOR_ICOCI Char"/>
    <w:basedOn w:val="AuthorChar"/>
    <w:link w:val="AUTHORICOCI"/>
    <w:rsid w:val="00731A57"/>
    <w:rPr>
      <w:rFonts w:ascii="Arial" w:hAnsi="Arial"/>
      <w:b/>
      <w:sz w:val="24"/>
      <w:szCs w:val="24"/>
    </w:rPr>
  </w:style>
  <w:style w:type="paragraph" w:customStyle="1" w:styleId="ABSTICOCI">
    <w:name w:val="ABST_ICOCI"/>
    <w:basedOn w:val="StyleAbstractLeft075Right075"/>
    <w:link w:val="ABSTICOCIChar"/>
    <w:qFormat/>
    <w:rsid w:val="00731A57"/>
  </w:style>
  <w:style w:type="character" w:customStyle="1" w:styleId="NoSpacingChar">
    <w:name w:val="No Spacing Char"/>
    <w:basedOn w:val="DefaultParagraphFont"/>
    <w:link w:val="NoSpacing"/>
    <w:uiPriority w:val="1"/>
    <w:qFormat/>
    <w:rsid w:val="00731A57"/>
    <w:rPr>
      <w:sz w:val="22"/>
      <w:szCs w:val="24"/>
    </w:rPr>
  </w:style>
  <w:style w:type="character" w:customStyle="1" w:styleId="ADDICOCIChar">
    <w:name w:val="ADD_ICOCI Char"/>
    <w:basedOn w:val="NoSpacingChar"/>
    <w:link w:val="ADDICOCI"/>
    <w:qFormat/>
    <w:rsid w:val="00731A57"/>
    <w:rPr>
      <w:i/>
      <w:sz w:val="18"/>
      <w:szCs w:val="24"/>
    </w:rPr>
  </w:style>
  <w:style w:type="paragraph" w:customStyle="1" w:styleId="H1ICOCI">
    <w:name w:val="H1_ICOCI"/>
    <w:basedOn w:val="Section"/>
    <w:link w:val="H1ICOCIChar"/>
    <w:qFormat/>
    <w:rsid w:val="00731A57"/>
  </w:style>
  <w:style w:type="character" w:customStyle="1" w:styleId="AbstractChar">
    <w:name w:val="Abstract Char"/>
    <w:basedOn w:val="DefaultParagraphFont"/>
    <w:link w:val="Abstract"/>
    <w:rsid w:val="00731A57"/>
    <w:rPr>
      <w:szCs w:val="16"/>
    </w:rPr>
  </w:style>
  <w:style w:type="character" w:customStyle="1" w:styleId="StyleAbstractLeft075Right075Char">
    <w:name w:val="Style Abstract + Left:  0.75&quot; Right:  0.75&quot; Char"/>
    <w:basedOn w:val="AbstractChar"/>
    <w:link w:val="StyleAbstractLeft075Right075"/>
    <w:qFormat/>
    <w:rsid w:val="00731A57"/>
    <w:rPr>
      <w:szCs w:val="16"/>
    </w:rPr>
  </w:style>
  <w:style w:type="character" w:customStyle="1" w:styleId="ABSTICOCIChar">
    <w:name w:val="ABST_ICOCI Char"/>
    <w:basedOn w:val="StyleAbstractLeft075Right075Char"/>
    <w:link w:val="ABSTICOCI"/>
    <w:qFormat/>
    <w:rsid w:val="00731A57"/>
    <w:rPr>
      <w:szCs w:val="16"/>
    </w:rPr>
  </w:style>
  <w:style w:type="paragraph" w:customStyle="1" w:styleId="H2ICOCI">
    <w:name w:val="H2_ICOCI"/>
    <w:basedOn w:val="Sub-Section"/>
    <w:link w:val="H2ICOCIChar"/>
    <w:qFormat/>
    <w:rsid w:val="00731A57"/>
  </w:style>
  <w:style w:type="character" w:customStyle="1" w:styleId="SectionChar">
    <w:name w:val="Section Char"/>
    <w:basedOn w:val="DefaultParagraphFont"/>
    <w:link w:val="Section"/>
    <w:rsid w:val="00731A57"/>
    <w:rPr>
      <w:b/>
      <w:caps/>
      <w:sz w:val="22"/>
      <w:szCs w:val="24"/>
    </w:rPr>
  </w:style>
  <w:style w:type="character" w:customStyle="1" w:styleId="H1ICOCIChar">
    <w:name w:val="H1_ICOCI Char"/>
    <w:basedOn w:val="SectionChar"/>
    <w:link w:val="H1ICOCI"/>
    <w:rsid w:val="00731A57"/>
    <w:rPr>
      <w:b/>
      <w:caps/>
      <w:sz w:val="22"/>
      <w:szCs w:val="24"/>
    </w:rPr>
  </w:style>
  <w:style w:type="paragraph" w:customStyle="1" w:styleId="REFICOCI">
    <w:name w:val="REF_ICOCI"/>
    <w:basedOn w:val="Normal"/>
    <w:link w:val="REFICOCIChar"/>
    <w:qFormat/>
    <w:rsid w:val="00731A57"/>
    <w:pPr>
      <w:ind w:left="540" w:hanging="540"/>
    </w:pPr>
    <w:rPr>
      <w:sz w:val="20"/>
      <w:szCs w:val="20"/>
    </w:rPr>
  </w:style>
  <w:style w:type="character" w:customStyle="1" w:styleId="Sub-SectionChar">
    <w:name w:val="Sub-Section Char"/>
    <w:basedOn w:val="DefaultParagraphFont"/>
    <w:link w:val="Sub-Section"/>
    <w:rsid w:val="00731A57"/>
    <w:rPr>
      <w:b/>
      <w:sz w:val="22"/>
      <w:szCs w:val="24"/>
    </w:rPr>
  </w:style>
  <w:style w:type="character" w:customStyle="1" w:styleId="H2ICOCIChar">
    <w:name w:val="H2_ICOCI Char"/>
    <w:basedOn w:val="Sub-SectionChar"/>
    <w:link w:val="H2ICOCI"/>
    <w:rsid w:val="00731A57"/>
    <w:rPr>
      <w:b/>
      <w:sz w:val="22"/>
      <w:szCs w:val="24"/>
    </w:rPr>
  </w:style>
  <w:style w:type="paragraph" w:customStyle="1" w:styleId="PARAICOCI">
    <w:name w:val="PARA_ICOCI"/>
    <w:basedOn w:val="Normal"/>
    <w:link w:val="PARAICOCIChar"/>
    <w:qFormat/>
    <w:rsid w:val="00731A57"/>
  </w:style>
  <w:style w:type="character" w:customStyle="1" w:styleId="REFICOCIChar">
    <w:name w:val="REF_ICOCI Char"/>
    <w:basedOn w:val="DefaultParagraphFont"/>
    <w:link w:val="REFICOCI"/>
    <w:qFormat/>
    <w:rsid w:val="00731A57"/>
  </w:style>
  <w:style w:type="paragraph" w:customStyle="1" w:styleId="CAPTIONICOCI">
    <w:name w:val="CAPTION_ICOCI"/>
    <w:basedOn w:val="Caption"/>
    <w:link w:val="CAPTIONICOCIChar"/>
    <w:qFormat/>
    <w:rsid w:val="00731A57"/>
    <w:pPr>
      <w:jc w:val="center"/>
    </w:pPr>
  </w:style>
  <w:style w:type="character" w:customStyle="1" w:styleId="PARAICOCIChar">
    <w:name w:val="PARA_ICOCI Char"/>
    <w:basedOn w:val="DefaultParagraphFont"/>
    <w:link w:val="PARAICOCI"/>
    <w:rsid w:val="00731A57"/>
    <w:rPr>
      <w:sz w:val="22"/>
      <w:szCs w:val="24"/>
    </w:rPr>
  </w:style>
  <w:style w:type="paragraph" w:customStyle="1" w:styleId="HEADICOCI">
    <w:name w:val="HEAD_ICOCI"/>
    <w:basedOn w:val="Header"/>
    <w:link w:val="HEADICOCIChar"/>
    <w:qFormat/>
    <w:rsid w:val="00731A57"/>
    <w:pPr>
      <w:spacing w:after="0"/>
      <w:ind w:firstLine="0"/>
      <w:jc w:val="right"/>
    </w:pPr>
    <w:rPr>
      <w:i/>
      <w:sz w:val="18"/>
      <w:szCs w:val="20"/>
    </w:rPr>
  </w:style>
  <w:style w:type="character" w:customStyle="1" w:styleId="CaptionChar">
    <w:name w:val="Caption Char"/>
    <w:basedOn w:val="DefaultParagraphFont"/>
    <w:link w:val="Caption"/>
    <w:rsid w:val="00731A57"/>
    <w:rPr>
      <w:b/>
      <w:sz w:val="22"/>
      <w:szCs w:val="24"/>
    </w:rPr>
  </w:style>
  <w:style w:type="character" w:customStyle="1" w:styleId="CAPTIONICOCIChar">
    <w:name w:val="CAPTION_ICOCI Char"/>
    <w:basedOn w:val="CaptionChar"/>
    <w:link w:val="CAPTIONICOCI"/>
    <w:rsid w:val="00731A57"/>
    <w:rPr>
      <w:b/>
      <w:sz w:val="22"/>
      <w:szCs w:val="24"/>
    </w:rPr>
  </w:style>
  <w:style w:type="character" w:customStyle="1" w:styleId="HEADICOCIChar">
    <w:name w:val="HEAD_ICOCI Char"/>
    <w:basedOn w:val="HeaderChar"/>
    <w:link w:val="HEADICOCI"/>
    <w:rsid w:val="00731A57"/>
    <w:rPr>
      <w:i/>
      <w:sz w:val="18"/>
      <w:szCs w:val="24"/>
    </w:rPr>
  </w:style>
  <w:style w:type="character" w:customStyle="1" w:styleId="FooterChar">
    <w:name w:val="Footer Char"/>
    <w:basedOn w:val="DefaultParagraphFont"/>
    <w:link w:val="Footer"/>
    <w:uiPriority w:val="99"/>
    <w:rsid w:val="009E120D"/>
    <w:rPr>
      <w:sz w:val="22"/>
      <w:szCs w:val="24"/>
    </w:rPr>
  </w:style>
  <w:style w:type="paragraph" w:styleId="ListParagraph">
    <w:name w:val="List Paragraph"/>
    <w:basedOn w:val="Normal"/>
    <w:uiPriority w:val="34"/>
    <w:qFormat/>
    <w:rsid w:val="000641CA"/>
    <w:pPr>
      <w:spacing w:after="160" w:line="259" w:lineRule="auto"/>
      <w:ind w:left="720" w:firstLine="0"/>
      <w:contextualSpacing/>
      <w:jc w:val="left"/>
    </w:pPr>
    <w:rPr>
      <w:rFonts w:asciiTheme="minorHAnsi" w:eastAsiaTheme="minorHAnsi" w:hAnsiTheme="minorHAnsi" w:cstheme="minorBidi"/>
      <w:szCs w:val="22"/>
    </w:rPr>
  </w:style>
  <w:style w:type="paragraph" w:customStyle="1" w:styleId="bd">
    <w:name w:val="bd"/>
    <w:basedOn w:val="Normal"/>
    <w:rsid w:val="00070B13"/>
    <w:pPr>
      <w:spacing w:before="100" w:beforeAutospacing="1" w:after="100" w:afterAutospacing="1"/>
      <w:ind w:firstLine="0"/>
      <w:jc w:val="left"/>
    </w:pPr>
    <w:rPr>
      <w:sz w:val="24"/>
      <w:lang w:val="en-MY" w:eastAsia="en-MY"/>
    </w:rPr>
  </w:style>
  <w:style w:type="paragraph" w:styleId="Bibliography">
    <w:name w:val="Bibliography"/>
    <w:basedOn w:val="Normal"/>
    <w:next w:val="Normal"/>
    <w:uiPriority w:val="37"/>
    <w:semiHidden/>
    <w:unhideWhenUsed/>
    <w:rsid w:val="00A975C6"/>
  </w:style>
  <w:style w:type="paragraph" w:customStyle="1" w:styleId="Default">
    <w:name w:val="Default"/>
    <w:rsid w:val="00A975C6"/>
    <w:pPr>
      <w:autoSpaceDE w:val="0"/>
      <w:autoSpaceDN w:val="0"/>
      <w:adjustRightInd w:val="0"/>
    </w:pPr>
    <w:rPr>
      <w:rFonts w:ascii="Calibri" w:hAnsi="Calibri" w:cs="Calibri"/>
      <w:color w:val="000000"/>
      <w:sz w:val="24"/>
      <w:szCs w:val="24"/>
      <w:lang w:val="en-MY" w:bidi="ta-IN"/>
    </w:rPr>
  </w:style>
  <w:style w:type="character" w:customStyle="1" w:styleId="pagesnum">
    <w:name w:val="pagesnum"/>
    <w:basedOn w:val="DefaultParagraphFont"/>
    <w:rsid w:val="00A975C6"/>
  </w:style>
  <w:style w:type="character" w:customStyle="1" w:styleId="Heading2Char">
    <w:name w:val="Heading 2 Char"/>
    <w:basedOn w:val="DefaultParagraphFont"/>
    <w:link w:val="Heading2"/>
    <w:semiHidden/>
    <w:rsid w:val="00903C64"/>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semiHidden/>
    <w:rsid w:val="00903C64"/>
    <w:rPr>
      <w:rFonts w:asciiTheme="majorHAnsi" w:eastAsiaTheme="majorEastAsia" w:hAnsiTheme="majorHAnsi" w:cstheme="majorBidi"/>
      <w:color w:val="243F60" w:themeColor="accent1" w:themeShade="7F"/>
      <w:sz w:val="22"/>
      <w:szCs w:val="24"/>
    </w:rPr>
  </w:style>
  <w:style w:type="paragraph" w:styleId="BodyText">
    <w:name w:val="Body Text"/>
    <w:basedOn w:val="Normal"/>
    <w:link w:val="BodyTextChar"/>
    <w:unhideWhenUsed/>
    <w:rsid w:val="00903C64"/>
  </w:style>
  <w:style w:type="character" w:customStyle="1" w:styleId="BodyTextChar">
    <w:name w:val="Body Text Char"/>
    <w:basedOn w:val="DefaultParagraphFont"/>
    <w:link w:val="BodyText"/>
    <w:rsid w:val="00903C64"/>
    <w:rPr>
      <w:sz w:val="22"/>
      <w:szCs w:val="24"/>
    </w:rPr>
  </w:style>
  <w:style w:type="character" w:customStyle="1" w:styleId="apple-converted-space">
    <w:name w:val="apple-converted-space"/>
    <w:rsid w:val="00903C64"/>
  </w:style>
  <w:style w:type="paragraph" w:customStyle="1" w:styleId="Style3">
    <w:name w:val="Style3"/>
    <w:basedOn w:val="Normal"/>
    <w:qFormat/>
    <w:rsid w:val="00903C64"/>
    <w:pPr>
      <w:spacing w:before="80" w:after="0"/>
      <w:ind w:firstLine="0"/>
      <w:jc w:val="center"/>
    </w:pPr>
    <w:rPr>
      <w:b/>
      <w:sz w:val="16"/>
      <w:szCs w:val="16"/>
    </w:rPr>
  </w:style>
  <w:style w:type="paragraph" w:customStyle="1" w:styleId="Abstracttitle">
    <w:name w:val="Abstract title"/>
    <w:next w:val="Abstract"/>
    <w:qFormat/>
    <w:rsid w:val="00903C64"/>
    <w:pPr>
      <w:jc w:val="center"/>
    </w:pPr>
    <w:rPr>
      <w:rFonts w:eastAsia="MS Mincho"/>
      <w:b/>
      <w:bCs/>
      <w:iCs/>
      <w:caps/>
      <w:sz w:val="22"/>
      <w:szCs w:val="18"/>
    </w:rPr>
  </w:style>
  <w:style w:type="character" w:customStyle="1" w:styleId="selectable">
    <w:name w:val="selectable"/>
    <w:basedOn w:val="DefaultParagraphFont"/>
    <w:rsid w:val="003A6B2A"/>
  </w:style>
  <w:style w:type="character" w:customStyle="1" w:styleId="Paragraph1Char">
    <w:name w:val="Paragraph 1 Char"/>
    <w:basedOn w:val="DefaultParagraphFont"/>
    <w:link w:val="Paragraph1"/>
    <w:locked/>
    <w:rsid w:val="00887BA6"/>
    <w:rPr>
      <w:rFonts w:ascii="Arial" w:hAnsi="Arial" w:cs="Arial"/>
    </w:rPr>
  </w:style>
  <w:style w:type="paragraph" w:customStyle="1" w:styleId="Paragraph1">
    <w:name w:val="Paragraph 1"/>
    <w:basedOn w:val="Normal"/>
    <w:link w:val="Paragraph1Char"/>
    <w:qFormat/>
    <w:rsid w:val="00887BA6"/>
    <w:pPr>
      <w:spacing w:after="160" w:line="360" w:lineRule="auto"/>
      <w:ind w:firstLine="567"/>
    </w:pPr>
    <w:rPr>
      <w:rFonts w:ascii="Arial" w:hAnsi="Arial" w:cs="Arial"/>
      <w:sz w:val="20"/>
      <w:szCs w:val="20"/>
    </w:rPr>
  </w:style>
  <w:style w:type="paragraph" w:customStyle="1" w:styleId="Paragraph2">
    <w:name w:val="Paragraph 2"/>
    <w:basedOn w:val="Normal"/>
    <w:link w:val="Paragraph2Char"/>
    <w:qFormat/>
    <w:rsid w:val="00887BA6"/>
    <w:pPr>
      <w:spacing w:after="160" w:line="360" w:lineRule="auto"/>
      <w:ind w:left="284" w:firstLine="567"/>
    </w:pPr>
    <w:rPr>
      <w:rFonts w:ascii="Arial" w:eastAsiaTheme="minorEastAsia" w:hAnsi="Arial" w:cs="Arial"/>
      <w:szCs w:val="22"/>
      <w:lang w:eastAsia="ja-JP"/>
    </w:rPr>
  </w:style>
  <w:style w:type="character" w:customStyle="1" w:styleId="Paragraph2Char">
    <w:name w:val="Paragraph 2 Char"/>
    <w:basedOn w:val="DefaultParagraphFont"/>
    <w:link w:val="Paragraph2"/>
    <w:rsid w:val="00887BA6"/>
    <w:rPr>
      <w:rFonts w:ascii="Arial" w:eastAsiaTheme="minorEastAsia" w:hAnsi="Arial" w:cs="Arial"/>
      <w:sz w:val="22"/>
      <w:szCs w:val="22"/>
      <w:lang w:eastAsia="ja-JP"/>
    </w:rPr>
  </w:style>
  <w:style w:type="paragraph" w:customStyle="1" w:styleId="tablecaption">
    <w:name w:val="tablecaption"/>
    <w:basedOn w:val="Normal"/>
    <w:next w:val="Normal"/>
    <w:rsid w:val="005D2175"/>
    <w:pPr>
      <w:keepNext/>
      <w:keepLines/>
      <w:overflowPunct w:val="0"/>
      <w:autoSpaceDE w:val="0"/>
      <w:autoSpaceDN w:val="0"/>
      <w:adjustRightInd w:val="0"/>
      <w:spacing w:before="240" w:line="220" w:lineRule="atLeast"/>
      <w:ind w:firstLine="0"/>
      <w:jc w:val="center"/>
      <w:textAlignment w:val="baseline"/>
    </w:pPr>
    <w:rPr>
      <w:sz w:val="18"/>
      <w:szCs w:val="20"/>
      <w:lang w:val="de-DE" w:eastAsia="de-DE"/>
    </w:rPr>
  </w:style>
  <w:style w:type="paragraph" w:customStyle="1" w:styleId="p1a">
    <w:name w:val="p1a"/>
    <w:basedOn w:val="Normal"/>
    <w:next w:val="Normal"/>
    <w:link w:val="p1aZchn"/>
    <w:rsid w:val="005D2175"/>
    <w:pPr>
      <w:spacing w:after="0"/>
      <w:ind w:firstLine="0"/>
    </w:pPr>
    <w:rPr>
      <w:rFonts w:ascii="Times" w:hAnsi="Times"/>
      <w:sz w:val="20"/>
      <w:szCs w:val="20"/>
      <w:lang w:eastAsia="de-DE"/>
    </w:rPr>
  </w:style>
  <w:style w:type="character" w:customStyle="1" w:styleId="p1aZchn">
    <w:name w:val="p1a Zchn"/>
    <w:link w:val="p1a"/>
    <w:rsid w:val="005D2175"/>
    <w:rPr>
      <w:rFonts w:ascii="Times" w:hAnsi="Times"/>
      <w:lang w:eastAsia="de-DE"/>
    </w:rPr>
  </w:style>
  <w:style w:type="character" w:customStyle="1" w:styleId="hps">
    <w:name w:val="hps"/>
    <w:rsid w:val="00627472"/>
  </w:style>
  <w:style w:type="character" w:customStyle="1" w:styleId="NormalWebChar">
    <w:name w:val="Normal (Web) Char"/>
    <w:link w:val="NormalWeb"/>
    <w:uiPriority w:val="99"/>
    <w:rsid w:val="00627472"/>
    <w:rPr>
      <w:rFonts w:ascii="Arial" w:hAnsi="Arial" w:cs="Arial"/>
      <w:sz w:val="19"/>
      <w:szCs w:val="19"/>
    </w:rPr>
  </w:style>
  <w:style w:type="paragraph" w:customStyle="1" w:styleId="EndNoteBibliography">
    <w:name w:val="EndNote Bibliography"/>
    <w:basedOn w:val="Normal"/>
    <w:link w:val="EndNoteBibliographyChar"/>
    <w:rsid w:val="005805E6"/>
    <w:pPr>
      <w:spacing w:after="0"/>
      <w:ind w:firstLine="0"/>
    </w:pPr>
    <w:rPr>
      <w:noProof/>
      <w:sz w:val="20"/>
      <w:szCs w:val="20"/>
    </w:rPr>
  </w:style>
  <w:style w:type="character" w:customStyle="1" w:styleId="EndNoteBibliographyChar">
    <w:name w:val="EndNote Bibliography Char"/>
    <w:basedOn w:val="DefaultParagraphFont"/>
    <w:link w:val="EndNoteBibliography"/>
    <w:rsid w:val="005805E6"/>
    <w:rPr>
      <w:noProof/>
    </w:rPr>
  </w:style>
  <w:style w:type="table" w:customStyle="1" w:styleId="LightShading1">
    <w:name w:val="Light Shading1"/>
    <w:basedOn w:val="TableNormal"/>
    <w:uiPriority w:val="60"/>
    <w:rsid w:val="005805E6"/>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personname">
    <w:name w:val="person_name"/>
    <w:basedOn w:val="DefaultParagraphFont"/>
    <w:rsid w:val="003E572D"/>
  </w:style>
  <w:style w:type="character" w:styleId="HTMLCite">
    <w:name w:val="HTML Cite"/>
    <w:basedOn w:val="DefaultParagraphFont"/>
    <w:uiPriority w:val="99"/>
    <w:semiHidden/>
    <w:unhideWhenUsed/>
    <w:rsid w:val="00B156F6"/>
    <w:rPr>
      <w:i/>
      <w:iCs/>
    </w:rPr>
  </w:style>
  <w:style w:type="character" w:customStyle="1" w:styleId="reference-accessdate">
    <w:name w:val="reference-accessdate"/>
    <w:basedOn w:val="DefaultParagraphFont"/>
    <w:rsid w:val="00B156F6"/>
  </w:style>
  <w:style w:type="character" w:customStyle="1" w:styleId="nowrap">
    <w:name w:val="nowrap"/>
    <w:basedOn w:val="DefaultParagraphFont"/>
    <w:rsid w:val="00B156F6"/>
  </w:style>
  <w:style w:type="paragraph" w:customStyle="1" w:styleId="Titleofthepaper">
    <w:name w:val="Title of the paper"/>
    <w:rsid w:val="00E144B7"/>
    <w:pPr>
      <w:jc w:val="center"/>
    </w:pPr>
    <w:rPr>
      <w:rFonts w:ascii="Arial" w:hAnsi="Arial"/>
      <w:b/>
      <w:noProof/>
      <w:sz w:val="28"/>
    </w:rPr>
  </w:style>
  <w:style w:type="table" w:styleId="LightShading">
    <w:name w:val="Light Shading"/>
    <w:basedOn w:val="TableNormal"/>
    <w:uiPriority w:val="60"/>
    <w:rsid w:val="00BC2D6A"/>
    <w:rPr>
      <w:rFonts w:asciiTheme="minorHAnsi" w:eastAsiaTheme="minorHAnsi" w:hAnsiTheme="minorHAnsi" w:cstheme="minorBidi"/>
      <w:color w:val="000000" w:themeColor="text1" w:themeShade="BF"/>
      <w:sz w:val="22"/>
      <w:szCs w:val="22"/>
      <w:lang w:val="en-MY"/>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Spacing1">
    <w:name w:val="No Spacing1"/>
    <w:uiPriority w:val="1"/>
    <w:qFormat/>
    <w:rsid w:val="00302189"/>
    <w:rPr>
      <w:rFonts w:ascii="Calibri" w:eastAsia="Calibri" w:hAnsi="Calibri"/>
      <w:sz w:val="22"/>
      <w:szCs w:val="22"/>
    </w:rPr>
  </w:style>
  <w:style w:type="character" w:customStyle="1" w:styleId="FootnoteTextChar">
    <w:name w:val="Footnote Text Char"/>
    <w:link w:val="FootnoteText"/>
    <w:uiPriority w:val="99"/>
    <w:semiHidden/>
    <w:rsid w:val="00302189"/>
    <w:rPr>
      <w:sz w:val="18"/>
      <w:szCs w:val="24"/>
    </w:rPr>
  </w:style>
  <w:style w:type="character" w:customStyle="1" w:styleId="BalloonTextChar">
    <w:name w:val="Balloon Text Char"/>
    <w:link w:val="BalloonText"/>
    <w:semiHidden/>
    <w:rsid w:val="00302189"/>
    <w:rPr>
      <w:rFonts w:ascii="Tahoma" w:hAnsi="Tahoma" w:cs="Tahoma"/>
      <w:sz w:val="16"/>
      <w:szCs w:val="16"/>
    </w:rPr>
  </w:style>
  <w:style w:type="paragraph" w:customStyle="1" w:styleId="Pa14">
    <w:name w:val="Pa14"/>
    <w:basedOn w:val="Normal"/>
    <w:next w:val="Normal"/>
    <w:uiPriority w:val="99"/>
    <w:rsid w:val="00302189"/>
    <w:pPr>
      <w:autoSpaceDE w:val="0"/>
      <w:autoSpaceDN w:val="0"/>
      <w:adjustRightInd w:val="0"/>
      <w:spacing w:after="0" w:line="161" w:lineRule="atLeast"/>
      <w:ind w:firstLine="0"/>
      <w:jc w:val="left"/>
    </w:pPr>
    <w:rPr>
      <w:rFonts w:ascii="Symbol" w:eastAsia="SimSun" w:hAnsi="Symbol"/>
      <w:sz w:val="24"/>
      <w:lang w:eastAsia="en-MY"/>
    </w:rPr>
  </w:style>
  <w:style w:type="paragraph" w:customStyle="1" w:styleId="sample-citation">
    <w:name w:val="sample-citation"/>
    <w:basedOn w:val="Normal"/>
    <w:rsid w:val="00302189"/>
    <w:pPr>
      <w:spacing w:before="100" w:beforeAutospacing="1" w:after="100" w:afterAutospacing="1"/>
      <w:ind w:firstLine="0"/>
      <w:jc w:val="left"/>
    </w:pPr>
    <w:rPr>
      <w:sz w:val="24"/>
    </w:rPr>
  </w:style>
  <w:style w:type="character" w:customStyle="1" w:styleId="Heading1Char">
    <w:name w:val="Heading 1 Char"/>
    <w:basedOn w:val="DefaultParagraphFont"/>
    <w:link w:val="Heading1"/>
    <w:uiPriority w:val="9"/>
    <w:rsid w:val="00302189"/>
    <w:rPr>
      <w:rFonts w:ascii="Arial" w:hAnsi="Arial"/>
      <w:b/>
      <w:kern w:val="32"/>
      <w:sz w:val="32"/>
      <w:szCs w:val="32"/>
    </w:rPr>
  </w:style>
  <w:style w:type="character" w:customStyle="1" w:styleId="Heading3Char">
    <w:name w:val="Heading 3 Char"/>
    <w:basedOn w:val="DefaultParagraphFont"/>
    <w:link w:val="Heading3"/>
    <w:semiHidden/>
    <w:rsid w:val="00C32B2A"/>
    <w:rPr>
      <w:rFonts w:asciiTheme="majorHAnsi" w:eastAsiaTheme="majorEastAsia" w:hAnsiTheme="majorHAnsi" w:cstheme="majorBidi"/>
      <w:b/>
      <w:bCs/>
      <w:color w:val="4F81BD" w:themeColor="accent1"/>
      <w:sz w:val="22"/>
      <w:szCs w:val="24"/>
    </w:rPr>
  </w:style>
  <w:style w:type="paragraph" w:customStyle="1" w:styleId="BodyText1">
    <w:name w:val="Body Text1"/>
    <w:basedOn w:val="Normal"/>
    <w:link w:val="Bodytext0"/>
    <w:qFormat/>
    <w:rsid w:val="00C32B2A"/>
    <w:pPr>
      <w:widowControl w:val="0"/>
      <w:shd w:val="clear" w:color="auto" w:fill="FFFFFF"/>
      <w:spacing w:after="360" w:line="480" w:lineRule="auto"/>
      <w:ind w:firstLine="0"/>
    </w:pPr>
    <w:rPr>
      <w:rFonts w:asciiTheme="majorBidi" w:eastAsia="Book Antiqua" w:hAnsiTheme="majorBidi" w:cs="Book Antiqua"/>
      <w:sz w:val="24"/>
      <w:szCs w:val="20"/>
      <w:lang w:val="en-MY" w:eastAsia="en-MY"/>
    </w:rPr>
  </w:style>
  <w:style w:type="character" w:customStyle="1" w:styleId="Bodytext0">
    <w:name w:val="Body text_"/>
    <w:basedOn w:val="DefaultParagraphFont"/>
    <w:link w:val="BodyText1"/>
    <w:rsid w:val="00C32B2A"/>
    <w:rPr>
      <w:rFonts w:asciiTheme="majorBidi" w:eastAsia="Book Antiqua" w:hAnsiTheme="majorBidi" w:cs="Book Antiqua"/>
      <w:sz w:val="24"/>
      <w:shd w:val="clear" w:color="auto" w:fill="FFFFFF"/>
      <w:lang w:val="en-MY" w:eastAsia="en-MY"/>
    </w:rPr>
  </w:style>
  <w:style w:type="table" w:customStyle="1" w:styleId="TableUUM6">
    <w:name w:val="Table UUM6"/>
    <w:basedOn w:val="TableNormal"/>
    <w:next w:val="TableGrid"/>
    <w:uiPriority w:val="59"/>
    <w:rsid w:val="00E34A73"/>
    <w:pPr>
      <w:jc w:val="center"/>
    </w:pPr>
    <w:rPr>
      <w:rFonts w:eastAsiaTheme="minorHAnsi" w:cstheme="minorBidi"/>
      <w:sz w:val="22"/>
      <w:szCs w:val="22"/>
      <w:lang w:val="en-GB"/>
    </w:rPr>
    <w:tblPr>
      <w:jc w:val="center"/>
      <w:tblInd w:w="0" w:type="dxa"/>
      <w:tblBorders>
        <w:bottom w:val="single" w:sz="4" w:space="0" w:color="auto"/>
      </w:tblBorders>
      <w:tblCellMar>
        <w:top w:w="0" w:type="dxa"/>
        <w:left w:w="108" w:type="dxa"/>
        <w:bottom w:w="0" w:type="dxa"/>
        <w:right w:w="108" w:type="dxa"/>
      </w:tblCellMar>
    </w:tblPr>
    <w:trPr>
      <w:jc w:val="center"/>
    </w:trPr>
    <w:tcPr>
      <w:vAlign w:val="center"/>
    </w:tcPr>
    <w:tblStylePr w:type="firstRow">
      <w:rPr>
        <w:rFonts w:ascii="Times New Roman" w:hAnsi="Times New Roman"/>
        <w:b/>
        <w:sz w:val="22"/>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nil"/>
          <w:right w:val="nil"/>
          <w:insideH w:val="nil"/>
          <w:insideV w:val="nil"/>
          <w:tl2br w:val="nil"/>
          <w:tr2bl w:val="nil"/>
        </w:tcBorders>
      </w:tcPr>
    </w:tblStylePr>
    <w:tblStylePr w:type="firstCol">
      <w:pPr>
        <w:jc w:val="left"/>
      </w:pPr>
    </w:tblStylePr>
  </w:style>
  <w:style w:type="table" w:customStyle="1" w:styleId="ListTable6Colorful1">
    <w:name w:val="List Table 6 Colorful1"/>
    <w:basedOn w:val="TableNormal"/>
    <w:next w:val="TableNormal"/>
    <w:uiPriority w:val="51"/>
    <w:rsid w:val="00E85976"/>
    <w:rPr>
      <w:rFonts w:ascii="Calibri" w:eastAsia="Calibri" w:hAnsi="Calibri"/>
      <w:color w:val="000000"/>
      <w:sz w:val="22"/>
      <w:szCs w:val="22"/>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AuthorAffiliation">
    <w:name w:val="Author Affiliation"/>
    <w:basedOn w:val="Normal"/>
    <w:qFormat/>
    <w:rsid w:val="005A787F"/>
    <w:pPr>
      <w:spacing w:after="0"/>
      <w:ind w:firstLine="0"/>
      <w:jc w:val="center"/>
    </w:pPr>
    <w:rPr>
      <w:rFonts w:eastAsia="PMingLiU"/>
      <w:i/>
      <w:sz w:val="24"/>
      <w:szCs w:val="22"/>
      <w:lang w:val="ms-MY"/>
    </w:rPr>
  </w:style>
  <w:style w:type="paragraph" w:customStyle="1" w:styleId="Text">
    <w:name w:val="Text"/>
    <w:basedOn w:val="Normal"/>
    <w:qFormat/>
    <w:rsid w:val="005A787F"/>
    <w:pPr>
      <w:spacing w:after="240"/>
      <w:ind w:firstLine="0"/>
    </w:pPr>
    <w:rPr>
      <w:rFonts w:eastAsia="SimSun"/>
      <w:sz w:val="24"/>
      <w:lang w:val="ms-MY"/>
    </w:rPr>
  </w:style>
  <w:style w:type="character" w:customStyle="1" w:styleId="apple-style-span">
    <w:name w:val="apple-style-span"/>
    <w:rsid w:val="005A787F"/>
  </w:style>
  <w:style w:type="table" w:customStyle="1" w:styleId="TableGrid1">
    <w:name w:val="Table Grid1"/>
    <w:basedOn w:val="TableNormal"/>
    <w:next w:val="TableGrid"/>
    <w:rsid w:val="007361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D125F"/>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018876">
      <w:bodyDiv w:val="1"/>
      <w:marLeft w:val="0"/>
      <w:marRight w:val="0"/>
      <w:marTop w:val="0"/>
      <w:marBottom w:val="0"/>
      <w:divBdr>
        <w:top w:val="none" w:sz="0" w:space="0" w:color="auto"/>
        <w:left w:val="none" w:sz="0" w:space="0" w:color="auto"/>
        <w:bottom w:val="none" w:sz="0" w:space="0" w:color="auto"/>
        <w:right w:val="none" w:sz="0" w:space="0" w:color="auto"/>
      </w:divBdr>
      <w:divsChild>
        <w:div w:id="1521822853">
          <w:marLeft w:val="0"/>
          <w:marRight w:val="0"/>
          <w:marTop w:val="0"/>
          <w:marBottom w:val="0"/>
          <w:divBdr>
            <w:top w:val="single" w:sz="2" w:space="0" w:color="002200"/>
            <w:left w:val="single" w:sz="6" w:space="0" w:color="002200"/>
            <w:bottom w:val="single" w:sz="2" w:space="14" w:color="002200"/>
            <w:right w:val="single" w:sz="6" w:space="0" w:color="002200"/>
          </w:divBdr>
          <w:divsChild>
            <w:div w:id="1427967309">
              <w:marLeft w:val="0"/>
              <w:marRight w:val="0"/>
              <w:marTop w:val="100"/>
              <w:marBottom w:val="100"/>
              <w:divBdr>
                <w:top w:val="none" w:sz="0" w:space="0" w:color="auto"/>
                <w:left w:val="none" w:sz="0" w:space="0" w:color="auto"/>
                <w:bottom w:val="none" w:sz="0" w:space="0" w:color="auto"/>
                <w:right w:val="none" w:sz="0" w:space="0" w:color="auto"/>
              </w:divBdr>
              <w:divsChild>
                <w:div w:id="661347940">
                  <w:marLeft w:val="7"/>
                  <w:marRight w:val="7"/>
                  <w:marTop w:val="0"/>
                  <w:marBottom w:val="0"/>
                  <w:divBdr>
                    <w:top w:val="none" w:sz="0" w:space="0" w:color="auto"/>
                    <w:left w:val="none" w:sz="0" w:space="0" w:color="auto"/>
                    <w:bottom w:val="none" w:sz="0" w:space="0" w:color="auto"/>
                    <w:right w:val="none" w:sz="0" w:space="0" w:color="auto"/>
                  </w:divBdr>
                  <w:divsChild>
                    <w:div w:id="1268201440">
                      <w:marLeft w:val="0"/>
                      <w:marRight w:val="0"/>
                      <w:marTop w:val="0"/>
                      <w:marBottom w:val="0"/>
                      <w:divBdr>
                        <w:top w:val="none" w:sz="0" w:space="0" w:color="auto"/>
                        <w:left w:val="none" w:sz="0" w:space="0" w:color="auto"/>
                        <w:bottom w:val="none" w:sz="0" w:space="0" w:color="auto"/>
                        <w:right w:val="none" w:sz="0" w:space="0" w:color="auto"/>
                      </w:divBdr>
                      <w:divsChild>
                        <w:div w:id="412288943">
                          <w:blockQuote w:val="1"/>
                          <w:marLeft w:val="720"/>
                          <w:marRight w:val="720"/>
                          <w:marTop w:val="0"/>
                          <w:marBottom w:val="0"/>
                          <w:divBdr>
                            <w:top w:val="none" w:sz="0" w:space="0" w:color="auto"/>
                            <w:left w:val="none" w:sz="0" w:space="0" w:color="auto"/>
                            <w:bottom w:val="none" w:sz="0" w:space="0" w:color="auto"/>
                            <w:right w:val="none" w:sz="0" w:space="0" w:color="auto"/>
                          </w:divBdr>
                        </w:div>
                        <w:div w:id="1789080530">
                          <w:blockQuote w:val="1"/>
                          <w:marLeft w:val="720"/>
                          <w:marRight w:val="720"/>
                          <w:marTop w:val="0"/>
                          <w:marBottom w:val="0"/>
                          <w:divBdr>
                            <w:top w:val="none" w:sz="0" w:space="0" w:color="auto"/>
                            <w:left w:val="none" w:sz="0" w:space="0" w:color="auto"/>
                            <w:bottom w:val="none" w:sz="0" w:space="0" w:color="auto"/>
                            <w:right w:val="none" w:sz="0" w:space="0" w:color="auto"/>
                          </w:divBdr>
                        </w:div>
                        <w:div w:id="1950506093">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25097">
      <w:bodyDiv w:val="1"/>
      <w:marLeft w:val="0"/>
      <w:marRight w:val="0"/>
      <w:marTop w:val="0"/>
      <w:marBottom w:val="0"/>
      <w:divBdr>
        <w:top w:val="none" w:sz="0" w:space="0" w:color="auto"/>
        <w:left w:val="none" w:sz="0" w:space="0" w:color="auto"/>
        <w:bottom w:val="none" w:sz="0" w:space="0" w:color="auto"/>
        <w:right w:val="none" w:sz="0" w:space="0" w:color="auto"/>
      </w:divBdr>
      <w:divsChild>
        <w:div w:id="1803035043">
          <w:marLeft w:val="0"/>
          <w:marRight w:val="0"/>
          <w:marTop w:val="0"/>
          <w:marBottom w:val="0"/>
          <w:divBdr>
            <w:top w:val="single" w:sz="2" w:space="0" w:color="002200"/>
            <w:left w:val="single" w:sz="6" w:space="0" w:color="002200"/>
            <w:bottom w:val="single" w:sz="2" w:space="15" w:color="002200"/>
            <w:right w:val="single" w:sz="6" w:space="0" w:color="002200"/>
          </w:divBdr>
          <w:divsChild>
            <w:div w:id="1425616075">
              <w:marLeft w:val="0"/>
              <w:marRight w:val="0"/>
              <w:marTop w:val="100"/>
              <w:marBottom w:val="100"/>
              <w:divBdr>
                <w:top w:val="none" w:sz="0" w:space="0" w:color="auto"/>
                <w:left w:val="none" w:sz="0" w:space="0" w:color="auto"/>
                <w:bottom w:val="none" w:sz="0" w:space="0" w:color="auto"/>
                <w:right w:val="none" w:sz="0" w:space="0" w:color="auto"/>
              </w:divBdr>
              <w:divsChild>
                <w:div w:id="1974872075">
                  <w:marLeft w:val="7"/>
                  <w:marRight w:val="7"/>
                  <w:marTop w:val="0"/>
                  <w:marBottom w:val="0"/>
                  <w:divBdr>
                    <w:top w:val="none" w:sz="0" w:space="0" w:color="auto"/>
                    <w:left w:val="none" w:sz="0" w:space="0" w:color="auto"/>
                    <w:bottom w:val="none" w:sz="0" w:space="0" w:color="auto"/>
                    <w:right w:val="none" w:sz="0" w:space="0" w:color="auto"/>
                  </w:divBdr>
                  <w:divsChild>
                    <w:div w:id="164327007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160752">
      <w:bodyDiv w:val="1"/>
      <w:marLeft w:val="0"/>
      <w:marRight w:val="0"/>
      <w:marTop w:val="0"/>
      <w:marBottom w:val="0"/>
      <w:divBdr>
        <w:top w:val="none" w:sz="0" w:space="0" w:color="auto"/>
        <w:left w:val="none" w:sz="0" w:space="0" w:color="auto"/>
        <w:bottom w:val="none" w:sz="0" w:space="0" w:color="auto"/>
        <w:right w:val="none" w:sz="0" w:space="0" w:color="auto"/>
      </w:divBdr>
      <w:divsChild>
        <w:div w:id="549922062">
          <w:marLeft w:val="0"/>
          <w:marRight w:val="0"/>
          <w:marTop w:val="0"/>
          <w:marBottom w:val="0"/>
          <w:divBdr>
            <w:top w:val="single" w:sz="2" w:space="0" w:color="002200"/>
            <w:left w:val="single" w:sz="6" w:space="0" w:color="002200"/>
            <w:bottom w:val="single" w:sz="2" w:space="14" w:color="002200"/>
            <w:right w:val="single" w:sz="6" w:space="0" w:color="002200"/>
          </w:divBdr>
          <w:divsChild>
            <w:div w:id="801112679">
              <w:marLeft w:val="0"/>
              <w:marRight w:val="0"/>
              <w:marTop w:val="100"/>
              <w:marBottom w:val="100"/>
              <w:divBdr>
                <w:top w:val="none" w:sz="0" w:space="0" w:color="auto"/>
                <w:left w:val="none" w:sz="0" w:space="0" w:color="auto"/>
                <w:bottom w:val="none" w:sz="0" w:space="0" w:color="auto"/>
                <w:right w:val="none" w:sz="0" w:space="0" w:color="auto"/>
              </w:divBdr>
              <w:divsChild>
                <w:div w:id="802816124">
                  <w:marLeft w:val="7"/>
                  <w:marRight w:val="7"/>
                  <w:marTop w:val="0"/>
                  <w:marBottom w:val="0"/>
                  <w:divBdr>
                    <w:top w:val="none" w:sz="0" w:space="0" w:color="auto"/>
                    <w:left w:val="none" w:sz="0" w:space="0" w:color="auto"/>
                    <w:bottom w:val="none" w:sz="0" w:space="0" w:color="auto"/>
                    <w:right w:val="none" w:sz="0" w:space="0" w:color="auto"/>
                  </w:divBdr>
                  <w:divsChild>
                    <w:div w:id="365106085">
                      <w:marLeft w:val="0"/>
                      <w:marRight w:val="0"/>
                      <w:marTop w:val="0"/>
                      <w:marBottom w:val="0"/>
                      <w:divBdr>
                        <w:top w:val="none" w:sz="0" w:space="0" w:color="auto"/>
                        <w:left w:val="none" w:sz="0" w:space="0" w:color="auto"/>
                        <w:bottom w:val="none" w:sz="0" w:space="0" w:color="auto"/>
                        <w:right w:val="none" w:sz="0" w:space="0" w:color="auto"/>
                      </w:divBdr>
                      <w:divsChild>
                        <w:div w:id="1997487219">
                          <w:marLeft w:val="0"/>
                          <w:marRight w:val="0"/>
                          <w:marTop w:val="0"/>
                          <w:marBottom w:val="0"/>
                          <w:divBdr>
                            <w:top w:val="none" w:sz="0" w:space="0" w:color="auto"/>
                            <w:left w:val="none" w:sz="0" w:space="0" w:color="auto"/>
                            <w:bottom w:val="none" w:sz="0" w:space="0" w:color="auto"/>
                            <w:right w:val="none" w:sz="0" w:space="0" w:color="auto"/>
                          </w:divBdr>
                          <w:divsChild>
                            <w:div w:id="1230926322">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1659023">
      <w:bodyDiv w:val="1"/>
      <w:marLeft w:val="0"/>
      <w:marRight w:val="0"/>
      <w:marTop w:val="0"/>
      <w:marBottom w:val="0"/>
      <w:divBdr>
        <w:top w:val="none" w:sz="0" w:space="0" w:color="auto"/>
        <w:left w:val="none" w:sz="0" w:space="0" w:color="auto"/>
        <w:bottom w:val="none" w:sz="0" w:space="0" w:color="auto"/>
        <w:right w:val="none" w:sz="0" w:space="0" w:color="auto"/>
      </w:divBdr>
      <w:divsChild>
        <w:div w:id="866798101">
          <w:marLeft w:val="0"/>
          <w:marRight w:val="0"/>
          <w:marTop w:val="0"/>
          <w:marBottom w:val="0"/>
          <w:divBdr>
            <w:top w:val="single" w:sz="2" w:space="0" w:color="002200"/>
            <w:left w:val="single" w:sz="6" w:space="0" w:color="002200"/>
            <w:bottom w:val="single" w:sz="2" w:space="14" w:color="002200"/>
            <w:right w:val="single" w:sz="6" w:space="0" w:color="002200"/>
          </w:divBdr>
          <w:divsChild>
            <w:div w:id="1267227699">
              <w:marLeft w:val="0"/>
              <w:marRight w:val="0"/>
              <w:marTop w:val="100"/>
              <w:marBottom w:val="100"/>
              <w:divBdr>
                <w:top w:val="none" w:sz="0" w:space="0" w:color="auto"/>
                <w:left w:val="none" w:sz="0" w:space="0" w:color="auto"/>
                <w:bottom w:val="none" w:sz="0" w:space="0" w:color="auto"/>
                <w:right w:val="none" w:sz="0" w:space="0" w:color="auto"/>
              </w:divBdr>
              <w:divsChild>
                <w:div w:id="1505776674">
                  <w:marLeft w:val="7"/>
                  <w:marRight w:val="7"/>
                  <w:marTop w:val="0"/>
                  <w:marBottom w:val="0"/>
                  <w:divBdr>
                    <w:top w:val="none" w:sz="0" w:space="0" w:color="auto"/>
                    <w:left w:val="none" w:sz="0" w:space="0" w:color="auto"/>
                    <w:bottom w:val="none" w:sz="0" w:space="0" w:color="auto"/>
                    <w:right w:val="none" w:sz="0" w:space="0" w:color="auto"/>
                  </w:divBdr>
                  <w:divsChild>
                    <w:div w:id="695276377">
                      <w:marLeft w:val="0"/>
                      <w:marRight w:val="0"/>
                      <w:marTop w:val="0"/>
                      <w:marBottom w:val="0"/>
                      <w:divBdr>
                        <w:top w:val="none" w:sz="0" w:space="0" w:color="auto"/>
                        <w:left w:val="none" w:sz="0" w:space="0" w:color="auto"/>
                        <w:bottom w:val="none" w:sz="0" w:space="0" w:color="auto"/>
                        <w:right w:val="none" w:sz="0" w:space="0" w:color="auto"/>
                      </w:divBdr>
                      <w:divsChild>
                        <w:div w:id="1053652426">
                          <w:blockQuote w:val="1"/>
                          <w:marLeft w:val="720"/>
                          <w:marRight w:val="720"/>
                          <w:marTop w:val="0"/>
                          <w:marBottom w:val="0"/>
                          <w:divBdr>
                            <w:top w:val="none" w:sz="0" w:space="0" w:color="auto"/>
                            <w:left w:val="none" w:sz="0" w:space="0" w:color="auto"/>
                            <w:bottom w:val="none" w:sz="0" w:space="0" w:color="auto"/>
                            <w:right w:val="none" w:sz="0" w:space="0" w:color="auto"/>
                          </w:divBdr>
                        </w:div>
                        <w:div w:id="1747148914">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397366">
      <w:bodyDiv w:val="1"/>
      <w:marLeft w:val="109"/>
      <w:marRight w:val="109"/>
      <w:marTop w:val="0"/>
      <w:marBottom w:val="109"/>
      <w:divBdr>
        <w:top w:val="none" w:sz="0" w:space="0" w:color="auto"/>
        <w:left w:val="none" w:sz="0" w:space="0" w:color="auto"/>
        <w:bottom w:val="none" w:sz="0" w:space="0" w:color="auto"/>
        <w:right w:val="none" w:sz="0" w:space="0" w:color="auto"/>
      </w:divBdr>
      <w:divsChild>
        <w:div w:id="18360370">
          <w:marLeft w:val="0"/>
          <w:marRight w:val="0"/>
          <w:marTop w:val="0"/>
          <w:marBottom w:val="0"/>
          <w:divBdr>
            <w:top w:val="none" w:sz="0" w:space="0" w:color="auto"/>
            <w:left w:val="none" w:sz="0" w:space="0" w:color="auto"/>
            <w:bottom w:val="none" w:sz="0" w:space="0" w:color="auto"/>
            <w:right w:val="none" w:sz="0" w:space="0" w:color="auto"/>
          </w:divBdr>
          <w:divsChild>
            <w:div w:id="403139848">
              <w:marLeft w:val="0"/>
              <w:marRight w:val="0"/>
              <w:marTop w:val="0"/>
              <w:marBottom w:val="0"/>
              <w:divBdr>
                <w:top w:val="none" w:sz="0" w:space="0" w:color="auto"/>
                <w:left w:val="none" w:sz="0" w:space="0" w:color="auto"/>
                <w:bottom w:val="none" w:sz="0" w:space="0" w:color="auto"/>
                <w:right w:val="none" w:sz="0" w:space="0" w:color="auto"/>
              </w:divBdr>
              <w:divsChild>
                <w:div w:id="1389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9773">
      <w:bodyDiv w:val="1"/>
      <w:marLeft w:val="109"/>
      <w:marRight w:val="109"/>
      <w:marTop w:val="0"/>
      <w:marBottom w:val="109"/>
      <w:divBdr>
        <w:top w:val="none" w:sz="0" w:space="0" w:color="auto"/>
        <w:left w:val="none" w:sz="0" w:space="0" w:color="auto"/>
        <w:bottom w:val="none" w:sz="0" w:space="0" w:color="auto"/>
        <w:right w:val="none" w:sz="0" w:space="0" w:color="auto"/>
      </w:divBdr>
      <w:divsChild>
        <w:div w:id="1207790614">
          <w:marLeft w:val="0"/>
          <w:marRight w:val="0"/>
          <w:marTop w:val="0"/>
          <w:marBottom w:val="0"/>
          <w:divBdr>
            <w:top w:val="none" w:sz="0" w:space="0" w:color="auto"/>
            <w:left w:val="none" w:sz="0" w:space="0" w:color="auto"/>
            <w:bottom w:val="none" w:sz="0" w:space="0" w:color="auto"/>
            <w:right w:val="none" w:sz="0" w:space="0" w:color="auto"/>
          </w:divBdr>
          <w:divsChild>
            <w:div w:id="233517972">
              <w:marLeft w:val="0"/>
              <w:marRight w:val="0"/>
              <w:marTop w:val="0"/>
              <w:marBottom w:val="0"/>
              <w:divBdr>
                <w:top w:val="none" w:sz="0" w:space="0" w:color="auto"/>
                <w:left w:val="none" w:sz="0" w:space="0" w:color="auto"/>
                <w:bottom w:val="none" w:sz="0" w:space="0" w:color="auto"/>
                <w:right w:val="none" w:sz="0" w:space="0" w:color="auto"/>
              </w:divBdr>
              <w:divsChild>
                <w:div w:id="83869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554525">
      <w:bodyDiv w:val="1"/>
      <w:marLeft w:val="0"/>
      <w:marRight w:val="0"/>
      <w:marTop w:val="0"/>
      <w:marBottom w:val="0"/>
      <w:divBdr>
        <w:top w:val="none" w:sz="0" w:space="0" w:color="auto"/>
        <w:left w:val="none" w:sz="0" w:space="0" w:color="auto"/>
        <w:bottom w:val="none" w:sz="0" w:space="0" w:color="auto"/>
        <w:right w:val="none" w:sz="0" w:space="0" w:color="auto"/>
      </w:divBdr>
    </w:div>
    <w:div w:id="629018856">
      <w:bodyDiv w:val="1"/>
      <w:marLeft w:val="0"/>
      <w:marRight w:val="0"/>
      <w:marTop w:val="0"/>
      <w:marBottom w:val="0"/>
      <w:divBdr>
        <w:top w:val="none" w:sz="0" w:space="0" w:color="auto"/>
        <w:left w:val="none" w:sz="0" w:space="0" w:color="auto"/>
        <w:bottom w:val="none" w:sz="0" w:space="0" w:color="auto"/>
        <w:right w:val="none" w:sz="0" w:space="0" w:color="auto"/>
      </w:divBdr>
      <w:divsChild>
        <w:div w:id="1568152946">
          <w:marLeft w:val="0"/>
          <w:marRight w:val="0"/>
          <w:marTop w:val="0"/>
          <w:marBottom w:val="0"/>
          <w:divBdr>
            <w:top w:val="single" w:sz="2" w:space="0" w:color="002200"/>
            <w:left w:val="single" w:sz="6" w:space="0" w:color="002200"/>
            <w:bottom w:val="single" w:sz="2" w:space="14" w:color="002200"/>
            <w:right w:val="single" w:sz="6" w:space="0" w:color="002200"/>
          </w:divBdr>
          <w:divsChild>
            <w:div w:id="1283459739">
              <w:marLeft w:val="0"/>
              <w:marRight w:val="0"/>
              <w:marTop w:val="100"/>
              <w:marBottom w:val="100"/>
              <w:divBdr>
                <w:top w:val="none" w:sz="0" w:space="0" w:color="auto"/>
                <w:left w:val="none" w:sz="0" w:space="0" w:color="auto"/>
                <w:bottom w:val="none" w:sz="0" w:space="0" w:color="auto"/>
                <w:right w:val="none" w:sz="0" w:space="0" w:color="auto"/>
              </w:divBdr>
              <w:divsChild>
                <w:div w:id="1808549208">
                  <w:marLeft w:val="7"/>
                  <w:marRight w:val="7"/>
                  <w:marTop w:val="0"/>
                  <w:marBottom w:val="0"/>
                  <w:divBdr>
                    <w:top w:val="none" w:sz="0" w:space="0" w:color="auto"/>
                    <w:left w:val="none" w:sz="0" w:space="0" w:color="auto"/>
                    <w:bottom w:val="none" w:sz="0" w:space="0" w:color="auto"/>
                    <w:right w:val="none" w:sz="0" w:space="0" w:color="auto"/>
                  </w:divBdr>
                  <w:divsChild>
                    <w:div w:id="838816216">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545263">
      <w:bodyDiv w:val="1"/>
      <w:marLeft w:val="0"/>
      <w:marRight w:val="0"/>
      <w:marTop w:val="0"/>
      <w:marBottom w:val="0"/>
      <w:divBdr>
        <w:top w:val="none" w:sz="0" w:space="0" w:color="auto"/>
        <w:left w:val="none" w:sz="0" w:space="0" w:color="auto"/>
        <w:bottom w:val="none" w:sz="0" w:space="0" w:color="auto"/>
        <w:right w:val="none" w:sz="0" w:space="0" w:color="auto"/>
      </w:divBdr>
      <w:divsChild>
        <w:div w:id="1112438169">
          <w:marLeft w:val="0"/>
          <w:marRight w:val="0"/>
          <w:marTop w:val="0"/>
          <w:marBottom w:val="0"/>
          <w:divBdr>
            <w:top w:val="single" w:sz="2" w:space="0" w:color="002200"/>
            <w:left w:val="single" w:sz="6" w:space="0" w:color="002200"/>
            <w:bottom w:val="single" w:sz="2" w:space="14" w:color="002200"/>
            <w:right w:val="single" w:sz="6" w:space="0" w:color="002200"/>
          </w:divBdr>
          <w:divsChild>
            <w:div w:id="1160540366">
              <w:marLeft w:val="0"/>
              <w:marRight w:val="0"/>
              <w:marTop w:val="100"/>
              <w:marBottom w:val="100"/>
              <w:divBdr>
                <w:top w:val="none" w:sz="0" w:space="0" w:color="auto"/>
                <w:left w:val="none" w:sz="0" w:space="0" w:color="auto"/>
                <w:bottom w:val="none" w:sz="0" w:space="0" w:color="auto"/>
                <w:right w:val="none" w:sz="0" w:space="0" w:color="auto"/>
              </w:divBdr>
              <w:divsChild>
                <w:div w:id="2147114309">
                  <w:marLeft w:val="7"/>
                  <w:marRight w:val="7"/>
                  <w:marTop w:val="0"/>
                  <w:marBottom w:val="0"/>
                  <w:divBdr>
                    <w:top w:val="none" w:sz="0" w:space="0" w:color="auto"/>
                    <w:left w:val="none" w:sz="0" w:space="0" w:color="auto"/>
                    <w:bottom w:val="none" w:sz="0" w:space="0" w:color="auto"/>
                    <w:right w:val="none" w:sz="0" w:space="0" w:color="auto"/>
                  </w:divBdr>
                  <w:divsChild>
                    <w:div w:id="584268544">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987520">
      <w:bodyDiv w:val="1"/>
      <w:marLeft w:val="0"/>
      <w:marRight w:val="0"/>
      <w:marTop w:val="0"/>
      <w:marBottom w:val="0"/>
      <w:divBdr>
        <w:top w:val="none" w:sz="0" w:space="0" w:color="auto"/>
        <w:left w:val="none" w:sz="0" w:space="0" w:color="auto"/>
        <w:bottom w:val="none" w:sz="0" w:space="0" w:color="auto"/>
        <w:right w:val="none" w:sz="0" w:space="0" w:color="auto"/>
      </w:divBdr>
      <w:divsChild>
        <w:div w:id="276640579">
          <w:marLeft w:val="0"/>
          <w:marRight w:val="0"/>
          <w:marTop w:val="0"/>
          <w:marBottom w:val="0"/>
          <w:divBdr>
            <w:top w:val="single" w:sz="2" w:space="0" w:color="002200"/>
            <w:left w:val="single" w:sz="6" w:space="0" w:color="002200"/>
            <w:bottom w:val="single" w:sz="2" w:space="14" w:color="002200"/>
            <w:right w:val="single" w:sz="6" w:space="0" w:color="002200"/>
          </w:divBdr>
          <w:divsChild>
            <w:div w:id="1213233394">
              <w:marLeft w:val="0"/>
              <w:marRight w:val="0"/>
              <w:marTop w:val="100"/>
              <w:marBottom w:val="100"/>
              <w:divBdr>
                <w:top w:val="none" w:sz="0" w:space="0" w:color="auto"/>
                <w:left w:val="none" w:sz="0" w:space="0" w:color="auto"/>
                <w:bottom w:val="none" w:sz="0" w:space="0" w:color="auto"/>
                <w:right w:val="none" w:sz="0" w:space="0" w:color="auto"/>
              </w:divBdr>
              <w:divsChild>
                <w:div w:id="676225136">
                  <w:marLeft w:val="7"/>
                  <w:marRight w:val="7"/>
                  <w:marTop w:val="0"/>
                  <w:marBottom w:val="0"/>
                  <w:divBdr>
                    <w:top w:val="none" w:sz="0" w:space="0" w:color="auto"/>
                    <w:left w:val="none" w:sz="0" w:space="0" w:color="auto"/>
                    <w:bottom w:val="none" w:sz="0" w:space="0" w:color="auto"/>
                    <w:right w:val="none" w:sz="0" w:space="0" w:color="auto"/>
                  </w:divBdr>
                  <w:divsChild>
                    <w:div w:id="1910769916">
                      <w:marLeft w:val="0"/>
                      <w:marRight w:val="0"/>
                      <w:marTop w:val="0"/>
                      <w:marBottom w:val="0"/>
                      <w:divBdr>
                        <w:top w:val="none" w:sz="0" w:space="0" w:color="auto"/>
                        <w:left w:val="none" w:sz="0" w:space="0" w:color="auto"/>
                        <w:bottom w:val="none" w:sz="0" w:space="0" w:color="auto"/>
                        <w:right w:val="none" w:sz="0" w:space="0" w:color="auto"/>
                      </w:divBdr>
                      <w:divsChild>
                        <w:div w:id="2119324878">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562375">
      <w:bodyDiv w:val="1"/>
      <w:marLeft w:val="0"/>
      <w:marRight w:val="0"/>
      <w:marTop w:val="0"/>
      <w:marBottom w:val="0"/>
      <w:divBdr>
        <w:top w:val="none" w:sz="0" w:space="0" w:color="auto"/>
        <w:left w:val="none" w:sz="0" w:space="0" w:color="auto"/>
        <w:bottom w:val="none" w:sz="0" w:space="0" w:color="auto"/>
        <w:right w:val="none" w:sz="0" w:space="0" w:color="auto"/>
      </w:divBdr>
      <w:divsChild>
        <w:div w:id="1832141433">
          <w:marLeft w:val="0"/>
          <w:marRight w:val="0"/>
          <w:marTop w:val="0"/>
          <w:marBottom w:val="0"/>
          <w:divBdr>
            <w:top w:val="single" w:sz="2" w:space="0" w:color="002200"/>
            <w:left w:val="single" w:sz="6" w:space="0" w:color="002200"/>
            <w:bottom w:val="single" w:sz="2" w:space="14" w:color="002200"/>
            <w:right w:val="single" w:sz="6" w:space="0" w:color="002200"/>
          </w:divBdr>
          <w:divsChild>
            <w:div w:id="987629758">
              <w:marLeft w:val="0"/>
              <w:marRight w:val="0"/>
              <w:marTop w:val="100"/>
              <w:marBottom w:val="100"/>
              <w:divBdr>
                <w:top w:val="none" w:sz="0" w:space="0" w:color="auto"/>
                <w:left w:val="none" w:sz="0" w:space="0" w:color="auto"/>
                <w:bottom w:val="none" w:sz="0" w:space="0" w:color="auto"/>
                <w:right w:val="none" w:sz="0" w:space="0" w:color="auto"/>
              </w:divBdr>
              <w:divsChild>
                <w:div w:id="2000570097">
                  <w:marLeft w:val="7"/>
                  <w:marRight w:val="7"/>
                  <w:marTop w:val="0"/>
                  <w:marBottom w:val="0"/>
                  <w:divBdr>
                    <w:top w:val="none" w:sz="0" w:space="0" w:color="auto"/>
                    <w:left w:val="none" w:sz="0" w:space="0" w:color="auto"/>
                    <w:bottom w:val="none" w:sz="0" w:space="0" w:color="auto"/>
                    <w:right w:val="none" w:sz="0" w:space="0" w:color="auto"/>
                  </w:divBdr>
                  <w:divsChild>
                    <w:div w:id="1835995010">
                      <w:blockQuote w:val="1"/>
                      <w:marLeft w:val="720"/>
                      <w:marRight w:val="720"/>
                      <w:marTop w:val="0"/>
                      <w:marBottom w:val="0"/>
                      <w:divBdr>
                        <w:top w:val="none" w:sz="0" w:space="0" w:color="auto"/>
                        <w:left w:val="none" w:sz="0" w:space="0" w:color="auto"/>
                        <w:bottom w:val="none" w:sz="0" w:space="0" w:color="auto"/>
                        <w:right w:val="none" w:sz="0" w:space="0" w:color="auto"/>
                      </w:divBdr>
                    </w:div>
                    <w:div w:id="2034960578">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125374">
      <w:bodyDiv w:val="1"/>
      <w:marLeft w:val="0"/>
      <w:marRight w:val="0"/>
      <w:marTop w:val="0"/>
      <w:marBottom w:val="0"/>
      <w:divBdr>
        <w:top w:val="none" w:sz="0" w:space="0" w:color="auto"/>
        <w:left w:val="none" w:sz="0" w:space="0" w:color="auto"/>
        <w:bottom w:val="none" w:sz="0" w:space="0" w:color="auto"/>
        <w:right w:val="none" w:sz="0" w:space="0" w:color="auto"/>
      </w:divBdr>
      <w:divsChild>
        <w:div w:id="1026440037">
          <w:marLeft w:val="0"/>
          <w:marRight w:val="0"/>
          <w:marTop w:val="0"/>
          <w:marBottom w:val="0"/>
          <w:divBdr>
            <w:top w:val="single" w:sz="2" w:space="0" w:color="002200"/>
            <w:left w:val="single" w:sz="6" w:space="0" w:color="002200"/>
            <w:bottom w:val="single" w:sz="2" w:space="14" w:color="002200"/>
            <w:right w:val="single" w:sz="6" w:space="0" w:color="002200"/>
          </w:divBdr>
          <w:divsChild>
            <w:div w:id="1850369019">
              <w:marLeft w:val="0"/>
              <w:marRight w:val="0"/>
              <w:marTop w:val="100"/>
              <w:marBottom w:val="100"/>
              <w:divBdr>
                <w:top w:val="none" w:sz="0" w:space="0" w:color="auto"/>
                <w:left w:val="none" w:sz="0" w:space="0" w:color="auto"/>
                <w:bottom w:val="none" w:sz="0" w:space="0" w:color="auto"/>
                <w:right w:val="none" w:sz="0" w:space="0" w:color="auto"/>
              </w:divBdr>
              <w:divsChild>
                <w:div w:id="386296609">
                  <w:marLeft w:val="7"/>
                  <w:marRight w:val="7"/>
                  <w:marTop w:val="0"/>
                  <w:marBottom w:val="0"/>
                  <w:divBdr>
                    <w:top w:val="none" w:sz="0" w:space="0" w:color="auto"/>
                    <w:left w:val="none" w:sz="0" w:space="0" w:color="auto"/>
                    <w:bottom w:val="none" w:sz="0" w:space="0" w:color="auto"/>
                    <w:right w:val="none" w:sz="0" w:space="0" w:color="auto"/>
                  </w:divBdr>
                  <w:divsChild>
                    <w:div w:id="849100331">
                      <w:marLeft w:val="0"/>
                      <w:marRight w:val="0"/>
                      <w:marTop w:val="0"/>
                      <w:marBottom w:val="0"/>
                      <w:divBdr>
                        <w:top w:val="none" w:sz="0" w:space="0" w:color="auto"/>
                        <w:left w:val="none" w:sz="0" w:space="0" w:color="auto"/>
                        <w:bottom w:val="none" w:sz="0" w:space="0" w:color="auto"/>
                        <w:right w:val="none" w:sz="0" w:space="0" w:color="auto"/>
                      </w:divBdr>
                      <w:divsChild>
                        <w:div w:id="890380702">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206283">
      <w:bodyDiv w:val="1"/>
      <w:marLeft w:val="0"/>
      <w:marRight w:val="0"/>
      <w:marTop w:val="0"/>
      <w:marBottom w:val="0"/>
      <w:divBdr>
        <w:top w:val="none" w:sz="0" w:space="0" w:color="auto"/>
        <w:left w:val="none" w:sz="0" w:space="0" w:color="auto"/>
        <w:bottom w:val="none" w:sz="0" w:space="0" w:color="auto"/>
        <w:right w:val="none" w:sz="0" w:space="0" w:color="auto"/>
      </w:divBdr>
      <w:divsChild>
        <w:div w:id="194927457">
          <w:marLeft w:val="0"/>
          <w:marRight w:val="0"/>
          <w:marTop w:val="0"/>
          <w:marBottom w:val="0"/>
          <w:divBdr>
            <w:top w:val="single" w:sz="2" w:space="0" w:color="002200"/>
            <w:left w:val="single" w:sz="6" w:space="0" w:color="002200"/>
            <w:bottom w:val="single" w:sz="2" w:space="14" w:color="002200"/>
            <w:right w:val="single" w:sz="6" w:space="0" w:color="002200"/>
          </w:divBdr>
          <w:divsChild>
            <w:div w:id="734666838">
              <w:marLeft w:val="0"/>
              <w:marRight w:val="0"/>
              <w:marTop w:val="100"/>
              <w:marBottom w:val="100"/>
              <w:divBdr>
                <w:top w:val="none" w:sz="0" w:space="0" w:color="auto"/>
                <w:left w:val="none" w:sz="0" w:space="0" w:color="auto"/>
                <w:bottom w:val="none" w:sz="0" w:space="0" w:color="auto"/>
                <w:right w:val="none" w:sz="0" w:space="0" w:color="auto"/>
              </w:divBdr>
              <w:divsChild>
                <w:div w:id="716857635">
                  <w:marLeft w:val="7"/>
                  <w:marRight w:val="7"/>
                  <w:marTop w:val="0"/>
                  <w:marBottom w:val="0"/>
                  <w:divBdr>
                    <w:top w:val="none" w:sz="0" w:space="0" w:color="auto"/>
                    <w:left w:val="none" w:sz="0" w:space="0" w:color="auto"/>
                    <w:bottom w:val="none" w:sz="0" w:space="0" w:color="auto"/>
                    <w:right w:val="none" w:sz="0" w:space="0" w:color="auto"/>
                  </w:divBdr>
                  <w:divsChild>
                    <w:div w:id="418840767">
                      <w:marLeft w:val="0"/>
                      <w:marRight w:val="0"/>
                      <w:marTop w:val="0"/>
                      <w:marBottom w:val="0"/>
                      <w:divBdr>
                        <w:top w:val="none" w:sz="0" w:space="0" w:color="auto"/>
                        <w:left w:val="none" w:sz="0" w:space="0" w:color="auto"/>
                        <w:bottom w:val="none" w:sz="0" w:space="0" w:color="auto"/>
                        <w:right w:val="none" w:sz="0" w:space="0" w:color="auto"/>
                      </w:divBdr>
                      <w:divsChild>
                        <w:div w:id="301733923">
                          <w:marLeft w:val="0"/>
                          <w:marRight w:val="0"/>
                          <w:marTop w:val="0"/>
                          <w:marBottom w:val="0"/>
                          <w:divBdr>
                            <w:top w:val="none" w:sz="0" w:space="0" w:color="auto"/>
                            <w:left w:val="none" w:sz="0" w:space="0" w:color="auto"/>
                            <w:bottom w:val="none" w:sz="0" w:space="0" w:color="auto"/>
                            <w:right w:val="none" w:sz="0" w:space="0" w:color="auto"/>
                          </w:divBdr>
                          <w:divsChild>
                            <w:div w:id="1387606647">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0090535">
      <w:bodyDiv w:val="1"/>
      <w:marLeft w:val="0"/>
      <w:marRight w:val="0"/>
      <w:marTop w:val="0"/>
      <w:marBottom w:val="0"/>
      <w:divBdr>
        <w:top w:val="none" w:sz="0" w:space="0" w:color="auto"/>
        <w:left w:val="none" w:sz="0" w:space="0" w:color="auto"/>
        <w:bottom w:val="none" w:sz="0" w:space="0" w:color="auto"/>
        <w:right w:val="none" w:sz="0" w:space="0" w:color="auto"/>
      </w:divBdr>
      <w:divsChild>
        <w:div w:id="901212826">
          <w:marLeft w:val="0"/>
          <w:marRight w:val="0"/>
          <w:marTop w:val="0"/>
          <w:marBottom w:val="0"/>
          <w:divBdr>
            <w:top w:val="single" w:sz="2" w:space="0" w:color="002200"/>
            <w:left w:val="single" w:sz="6" w:space="0" w:color="002200"/>
            <w:bottom w:val="single" w:sz="2" w:space="14" w:color="002200"/>
            <w:right w:val="single" w:sz="6" w:space="0" w:color="002200"/>
          </w:divBdr>
          <w:divsChild>
            <w:div w:id="1454792135">
              <w:marLeft w:val="0"/>
              <w:marRight w:val="0"/>
              <w:marTop w:val="100"/>
              <w:marBottom w:val="100"/>
              <w:divBdr>
                <w:top w:val="none" w:sz="0" w:space="0" w:color="auto"/>
                <w:left w:val="none" w:sz="0" w:space="0" w:color="auto"/>
                <w:bottom w:val="none" w:sz="0" w:space="0" w:color="auto"/>
                <w:right w:val="none" w:sz="0" w:space="0" w:color="auto"/>
              </w:divBdr>
              <w:divsChild>
                <w:div w:id="484199562">
                  <w:marLeft w:val="7"/>
                  <w:marRight w:val="7"/>
                  <w:marTop w:val="0"/>
                  <w:marBottom w:val="0"/>
                  <w:divBdr>
                    <w:top w:val="none" w:sz="0" w:space="0" w:color="auto"/>
                    <w:left w:val="none" w:sz="0" w:space="0" w:color="auto"/>
                    <w:bottom w:val="none" w:sz="0" w:space="0" w:color="auto"/>
                    <w:right w:val="none" w:sz="0" w:space="0" w:color="auto"/>
                  </w:divBdr>
                  <w:divsChild>
                    <w:div w:id="536166669">
                      <w:marLeft w:val="0"/>
                      <w:marRight w:val="0"/>
                      <w:marTop w:val="0"/>
                      <w:marBottom w:val="0"/>
                      <w:divBdr>
                        <w:top w:val="none" w:sz="0" w:space="0" w:color="auto"/>
                        <w:left w:val="none" w:sz="0" w:space="0" w:color="auto"/>
                        <w:bottom w:val="none" w:sz="0" w:space="0" w:color="auto"/>
                        <w:right w:val="none" w:sz="0" w:space="0" w:color="auto"/>
                      </w:divBdr>
                      <w:divsChild>
                        <w:div w:id="1377202094">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017540">
      <w:bodyDiv w:val="1"/>
      <w:marLeft w:val="0"/>
      <w:marRight w:val="0"/>
      <w:marTop w:val="0"/>
      <w:marBottom w:val="0"/>
      <w:divBdr>
        <w:top w:val="none" w:sz="0" w:space="0" w:color="auto"/>
        <w:left w:val="none" w:sz="0" w:space="0" w:color="auto"/>
        <w:bottom w:val="none" w:sz="0" w:space="0" w:color="auto"/>
        <w:right w:val="none" w:sz="0" w:space="0" w:color="auto"/>
      </w:divBdr>
      <w:divsChild>
        <w:div w:id="115372659">
          <w:marLeft w:val="0"/>
          <w:marRight w:val="0"/>
          <w:marTop w:val="0"/>
          <w:marBottom w:val="0"/>
          <w:divBdr>
            <w:top w:val="single" w:sz="2" w:space="0" w:color="002200"/>
            <w:left w:val="single" w:sz="6" w:space="0" w:color="002200"/>
            <w:bottom w:val="single" w:sz="2" w:space="14" w:color="002200"/>
            <w:right w:val="single" w:sz="6" w:space="0" w:color="002200"/>
          </w:divBdr>
          <w:divsChild>
            <w:div w:id="300887320">
              <w:marLeft w:val="0"/>
              <w:marRight w:val="0"/>
              <w:marTop w:val="100"/>
              <w:marBottom w:val="100"/>
              <w:divBdr>
                <w:top w:val="none" w:sz="0" w:space="0" w:color="auto"/>
                <w:left w:val="none" w:sz="0" w:space="0" w:color="auto"/>
                <w:bottom w:val="none" w:sz="0" w:space="0" w:color="auto"/>
                <w:right w:val="none" w:sz="0" w:space="0" w:color="auto"/>
              </w:divBdr>
              <w:divsChild>
                <w:div w:id="1641954686">
                  <w:marLeft w:val="7"/>
                  <w:marRight w:val="7"/>
                  <w:marTop w:val="0"/>
                  <w:marBottom w:val="0"/>
                  <w:divBdr>
                    <w:top w:val="none" w:sz="0" w:space="0" w:color="auto"/>
                    <w:left w:val="none" w:sz="0" w:space="0" w:color="auto"/>
                    <w:bottom w:val="none" w:sz="0" w:space="0" w:color="auto"/>
                    <w:right w:val="none" w:sz="0" w:space="0" w:color="auto"/>
                  </w:divBdr>
                  <w:divsChild>
                    <w:div w:id="659386315">
                      <w:marLeft w:val="0"/>
                      <w:marRight w:val="0"/>
                      <w:marTop w:val="0"/>
                      <w:marBottom w:val="0"/>
                      <w:divBdr>
                        <w:top w:val="none" w:sz="0" w:space="0" w:color="auto"/>
                        <w:left w:val="none" w:sz="0" w:space="0" w:color="auto"/>
                        <w:bottom w:val="none" w:sz="0" w:space="0" w:color="auto"/>
                        <w:right w:val="none" w:sz="0" w:space="0" w:color="auto"/>
                      </w:divBdr>
                      <w:divsChild>
                        <w:div w:id="2066635146">
                          <w:marLeft w:val="0"/>
                          <w:marRight w:val="0"/>
                          <w:marTop w:val="0"/>
                          <w:marBottom w:val="0"/>
                          <w:divBdr>
                            <w:top w:val="none" w:sz="0" w:space="0" w:color="auto"/>
                            <w:left w:val="none" w:sz="0" w:space="0" w:color="auto"/>
                            <w:bottom w:val="none" w:sz="0" w:space="0" w:color="auto"/>
                            <w:right w:val="none" w:sz="0" w:space="0" w:color="auto"/>
                          </w:divBdr>
                          <w:divsChild>
                            <w:div w:id="312027172">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3364794">
      <w:bodyDiv w:val="1"/>
      <w:marLeft w:val="0"/>
      <w:marRight w:val="0"/>
      <w:marTop w:val="0"/>
      <w:marBottom w:val="0"/>
      <w:divBdr>
        <w:top w:val="none" w:sz="0" w:space="0" w:color="auto"/>
        <w:left w:val="none" w:sz="0" w:space="0" w:color="auto"/>
        <w:bottom w:val="none" w:sz="0" w:space="0" w:color="auto"/>
        <w:right w:val="none" w:sz="0" w:space="0" w:color="auto"/>
      </w:divBdr>
      <w:divsChild>
        <w:div w:id="1855724074">
          <w:marLeft w:val="0"/>
          <w:marRight w:val="0"/>
          <w:marTop w:val="0"/>
          <w:marBottom w:val="0"/>
          <w:divBdr>
            <w:top w:val="single" w:sz="2" w:space="0" w:color="002200"/>
            <w:left w:val="single" w:sz="6" w:space="0" w:color="002200"/>
            <w:bottom w:val="single" w:sz="2" w:space="14" w:color="002200"/>
            <w:right w:val="single" w:sz="6" w:space="0" w:color="002200"/>
          </w:divBdr>
          <w:divsChild>
            <w:div w:id="1982230809">
              <w:marLeft w:val="0"/>
              <w:marRight w:val="0"/>
              <w:marTop w:val="100"/>
              <w:marBottom w:val="100"/>
              <w:divBdr>
                <w:top w:val="none" w:sz="0" w:space="0" w:color="auto"/>
                <w:left w:val="none" w:sz="0" w:space="0" w:color="auto"/>
                <w:bottom w:val="none" w:sz="0" w:space="0" w:color="auto"/>
                <w:right w:val="none" w:sz="0" w:space="0" w:color="auto"/>
              </w:divBdr>
              <w:divsChild>
                <w:div w:id="1919166089">
                  <w:marLeft w:val="7"/>
                  <w:marRight w:val="7"/>
                  <w:marTop w:val="0"/>
                  <w:marBottom w:val="0"/>
                  <w:divBdr>
                    <w:top w:val="none" w:sz="0" w:space="0" w:color="auto"/>
                    <w:left w:val="none" w:sz="0" w:space="0" w:color="auto"/>
                    <w:bottom w:val="none" w:sz="0" w:space="0" w:color="auto"/>
                    <w:right w:val="none" w:sz="0" w:space="0" w:color="auto"/>
                  </w:divBdr>
                  <w:divsChild>
                    <w:div w:id="1905070484">
                      <w:marLeft w:val="0"/>
                      <w:marRight w:val="0"/>
                      <w:marTop w:val="0"/>
                      <w:marBottom w:val="0"/>
                      <w:divBdr>
                        <w:top w:val="none" w:sz="0" w:space="0" w:color="auto"/>
                        <w:left w:val="none" w:sz="0" w:space="0" w:color="auto"/>
                        <w:bottom w:val="none" w:sz="0" w:space="0" w:color="auto"/>
                        <w:right w:val="none" w:sz="0" w:space="0" w:color="auto"/>
                      </w:divBdr>
                      <w:divsChild>
                        <w:div w:id="131145296">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140839">
      <w:bodyDiv w:val="1"/>
      <w:marLeft w:val="109"/>
      <w:marRight w:val="109"/>
      <w:marTop w:val="0"/>
      <w:marBottom w:val="109"/>
      <w:divBdr>
        <w:top w:val="none" w:sz="0" w:space="0" w:color="auto"/>
        <w:left w:val="none" w:sz="0" w:space="0" w:color="auto"/>
        <w:bottom w:val="none" w:sz="0" w:space="0" w:color="auto"/>
        <w:right w:val="none" w:sz="0" w:space="0" w:color="auto"/>
      </w:divBdr>
      <w:divsChild>
        <w:div w:id="1120413177">
          <w:marLeft w:val="0"/>
          <w:marRight w:val="0"/>
          <w:marTop w:val="0"/>
          <w:marBottom w:val="0"/>
          <w:divBdr>
            <w:top w:val="none" w:sz="0" w:space="0" w:color="auto"/>
            <w:left w:val="none" w:sz="0" w:space="0" w:color="auto"/>
            <w:bottom w:val="none" w:sz="0" w:space="0" w:color="auto"/>
            <w:right w:val="none" w:sz="0" w:space="0" w:color="auto"/>
          </w:divBdr>
          <w:divsChild>
            <w:div w:id="1687634720">
              <w:marLeft w:val="0"/>
              <w:marRight w:val="0"/>
              <w:marTop w:val="0"/>
              <w:marBottom w:val="0"/>
              <w:divBdr>
                <w:top w:val="none" w:sz="0" w:space="0" w:color="auto"/>
                <w:left w:val="none" w:sz="0" w:space="0" w:color="auto"/>
                <w:bottom w:val="none" w:sz="0" w:space="0" w:color="auto"/>
                <w:right w:val="none" w:sz="0" w:space="0" w:color="auto"/>
              </w:divBdr>
              <w:divsChild>
                <w:div w:id="42893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350022">
      <w:bodyDiv w:val="1"/>
      <w:marLeft w:val="0"/>
      <w:marRight w:val="0"/>
      <w:marTop w:val="0"/>
      <w:marBottom w:val="0"/>
      <w:divBdr>
        <w:top w:val="none" w:sz="0" w:space="0" w:color="auto"/>
        <w:left w:val="none" w:sz="0" w:space="0" w:color="auto"/>
        <w:bottom w:val="none" w:sz="0" w:space="0" w:color="auto"/>
        <w:right w:val="none" w:sz="0" w:space="0" w:color="auto"/>
      </w:divBdr>
      <w:divsChild>
        <w:div w:id="1796948001">
          <w:marLeft w:val="0"/>
          <w:marRight w:val="0"/>
          <w:marTop w:val="0"/>
          <w:marBottom w:val="0"/>
          <w:divBdr>
            <w:top w:val="single" w:sz="2" w:space="0" w:color="002200"/>
            <w:left w:val="single" w:sz="6" w:space="0" w:color="002200"/>
            <w:bottom w:val="single" w:sz="2" w:space="14" w:color="002200"/>
            <w:right w:val="single" w:sz="6" w:space="0" w:color="002200"/>
          </w:divBdr>
          <w:divsChild>
            <w:div w:id="260260087">
              <w:marLeft w:val="0"/>
              <w:marRight w:val="0"/>
              <w:marTop w:val="100"/>
              <w:marBottom w:val="100"/>
              <w:divBdr>
                <w:top w:val="none" w:sz="0" w:space="0" w:color="auto"/>
                <w:left w:val="none" w:sz="0" w:space="0" w:color="auto"/>
                <w:bottom w:val="none" w:sz="0" w:space="0" w:color="auto"/>
                <w:right w:val="none" w:sz="0" w:space="0" w:color="auto"/>
              </w:divBdr>
              <w:divsChild>
                <w:div w:id="183789789">
                  <w:marLeft w:val="7"/>
                  <w:marRight w:val="7"/>
                  <w:marTop w:val="0"/>
                  <w:marBottom w:val="0"/>
                  <w:divBdr>
                    <w:top w:val="none" w:sz="0" w:space="0" w:color="auto"/>
                    <w:left w:val="none" w:sz="0" w:space="0" w:color="auto"/>
                    <w:bottom w:val="none" w:sz="0" w:space="0" w:color="auto"/>
                    <w:right w:val="none" w:sz="0" w:space="0" w:color="auto"/>
                  </w:divBdr>
                  <w:divsChild>
                    <w:div w:id="1483546893">
                      <w:marLeft w:val="0"/>
                      <w:marRight w:val="0"/>
                      <w:marTop w:val="0"/>
                      <w:marBottom w:val="0"/>
                      <w:divBdr>
                        <w:top w:val="none" w:sz="0" w:space="0" w:color="auto"/>
                        <w:left w:val="none" w:sz="0" w:space="0" w:color="auto"/>
                        <w:bottom w:val="none" w:sz="0" w:space="0" w:color="auto"/>
                        <w:right w:val="none" w:sz="0" w:space="0" w:color="auto"/>
                      </w:divBdr>
                      <w:divsChild>
                        <w:div w:id="1713264094">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996920">
      <w:bodyDiv w:val="1"/>
      <w:marLeft w:val="109"/>
      <w:marRight w:val="109"/>
      <w:marTop w:val="0"/>
      <w:marBottom w:val="109"/>
      <w:divBdr>
        <w:top w:val="none" w:sz="0" w:space="0" w:color="auto"/>
        <w:left w:val="none" w:sz="0" w:space="0" w:color="auto"/>
        <w:bottom w:val="none" w:sz="0" w:space="0" w:color="auto"/>
        <w:right w:val="none" w:sz="0" w:space="0" w:color="auto"/>
      </w:divBdr>
      <w:divsChild>
        <w:div w:id="2052806461">
          <w:marLeft w:val="0"/>
          <w:marRight w:val="0"/>
          <w:marTop w:val="0"/>
          <w:marBottom w:val="0"/>
          <w:divBdr>
            <w:top w:val="none" w:sz="0" w:space="0" w:color="auto"/>
            <w:left w:val="none" w:sz="0" w:space="0" w:color="auto"/>
            <w:bottom w:val="none" w:sz="0" w:space="0" w:color="auto"/>
            <w:right w:val="none" w:sz="0" w:space="0" w:color="auto"/>
          </w:divBdr>
          <w:divsChild>
            <w:div w:id="1883666554">
              <w:marLeft w:val="0"/>
              <w:marRight w:val="0"/>
              <w:marTop w:val="0"/>
              <w:marBottom w:val="0"/>
              <w:divBdr>
                <w:top w:val="none" w:sz="0" w:space="0" w:color="auto"/>
                <w:left w:val="none" w:sz="0" w:space="0" w:color="auto"/>
                <w:bottom w:val="none" w:sz="0" w:space="0" w:color="auto"/>
                <w:right w:val="none" w:sz="0" w:space="0" w:color="auto"/>
              </w:divBdr>
              <w:divsChild>
                <w:div w:id="55169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449269">
      <w:bodyDiv w:val="1"/>
      <w:marLeft w:val="0"/>
      <w:marRight w:val="0"/>
      <w:marTop w:val="0"/>
      <w:marBottom w:val="0"/>
      <w:divBdr>
        <w:top w:val="none" w:sz="0" w:space="0" w:color="auto"/>
        <w:left w:val="none" w:sz="0" w:space="0" w:color="auto"/>
        <w:bottom w:val="none" w:sz="0" w:space="0" w:color="auto"/>
        <w:right w:val="none" w:sz="0" w:space="0" w:color="auto"/>
      </w:divBdr>
      <w:divsChild>
        <w:div w:id="1335838234">
          <w:marLeft w:val="0"/>
          <w:marRight w:val="0"/>
          <w:marTop w:val="0"/>
          <w:marBottom w:val="0"/>
          <w:divBdr>
            <w:top w:val="single" w:sz="2" w:space="0" w:color="002200"/>
            <w:left w:val="single" w:sz="6" w:space="0" w:color="002200"/>
            <w:bottom w:val="single" w:sz="2" w:space="14" w:color="002200"/>
            <w:right w:val="single" w:sz="6" w:space="0" w:color="002200"/>
          </w:divBdr>
          <w:divsChild>
            <w:div w:id="1626082413">
              <w:marLeft w:val="0"/>
              <w:marRight w:val="0"/>
              <w:marTop w:val="100"/>
              <w:marBottom w:val="100"/>
              <w:divBdr>
                <w:top w:val="none" w:sz="0" w:space="0" w:color="auto"/>
                <w:left w:val="none" w:sz="0" w:space="0" w:color="auto"/>
                <w:bottom w:val="none" w:sz="0" w:space="0" w:color="auto"/>
                <w:right w:val="none" w:sz="0" w:space="0" w:color="auto"/>
              </w:divBdr>
              <w:divsChild>
                <w:div w:id="1020936776">
                  <w:marLeft w:val="7"/>
                  <w:marRight w:val="7"/>
                  <w:marTop w:val="0"/>
                  <w:marBottom w:val="0"/>
                  <w:divBdr>
                    <w:top w:val="none" w:sz="0" w:space="0" w:color="auto"/>
                    <w:left w:val="none" w:sz="0" w:space="0" w:color="auto"/>
                    <w:bottom w:val="none" w:sz="0" w:space="0" w:color="auto"/>
                    <w:right w:val="none" w:sz="0" w:space="0" w:color="auto"/>
                  </w:divBdr>
                  <w:divsChild>
                    <w:div w:id="1605767421">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ulie@uum.edu.my"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ropbox\ICOCI2017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pen11</b:Tag>
    <b:SourceType>JournalArticle</b:SourceType>
    <b:Guid>{29D131DC-1B79-44B0-9561-4C4AB450FA86}</b:Guid>
    <b:Year>2013</b:Year>
    <b:Author>
      <b:Author>
        <b:NameList>
          <b:Person>
            <b:Last>Khan</b:Last>
            <b:Middle>Ullah</b:Middle>
            <b:First>Hikmat</b:First>
          </b:Person>
          <b:Person>
            <b:Last>Saqlain</b:Last>
            <b:Middle>Muhammad</b:Middle>
            <b:First>Syed </b:First>
          </b:Person>
          <b:Person>
            <b:Last>Shoib</b:Last>
            <b:First>Muhammad</b:First>
          </b:Person>
          <b:Person>
            <b:Last>Muhammad</b:Last>
            <b:First>Sher</b:First>
          </b:Person>
        </b:NameList>
      </b:Author>
    </b:Author>
    <b:Title>Ontology Based Semantic Search in Holy Quran</b:Title>
    <b:JournalName>International Journal of Future Computer and Communication</b:JournalName>
    <b:Pages>570-575</b:Pages>
    <b:RefOrder>1</b:RefOrder>
  </b:Source>
  <b:Source>
    <b:Tag>Goo92</b:Tag>
    <b:SourceType>Book</b:SourceType>
    <b:Guid>{FBF6452B-5ABF-4458-99AF-95391486D8A2}</b:Guid>
    <b:Title>In the Shadow of Man </b:Title>
    <b:Year>1992</b:Year>
    <b:Author>
      <b:Author>
        <b:NameList>
          <b:Person>
            <b:Last>Goodall</b:Last>
            <b:First>Jane</b:First>
          </b:Person>
        </b:NameList>
      </b:Author>
    </b:Author>
    <b:Publisher>New Readers Press</b:Publisher>
    <b:RefOrder>2</b:RefOrder>
  </b:Source>
  <b:Source>
    <b:Tag>Sar11</b:Tag>
    <b:SourceType>InternetSite</b:SourceType>
    <b:Guid>{FFB27BBC-FCAA-4A59-8339-4F15F4908F67}</b:Guid>
    <b:Author>
      <b:Author>
        <b:NameList>
          <b:Person>
            <b:Last>Sarant</b:Last>
            <b:First>Louise</b:First>
          </b:Person>
        </b:NameList>
      </b:Author>
    </b:Author>
    <b:Title>Egypt Independent</b:Title>
    <b:Year>2011</b:Year>
    <b:InternetSiteTitle>'Stories of Animals in the Quran': Ramadan Cartoon campaigns for Animal Rights</b:InternetSiteTitle>
    <b:Month>August</b:Month>
    <b:URL>http://www.egyptindependent.com/news/stories-animals-quran-ramadan-cartoon-campaigns-animal-rights</b:URL>
    <b:RefOrder>3</b:RefOrder>
  </b:Source>
  <b:Source>
    <b:Tag>Ric13</b:Tag>
    <b:SourceType>DocumentFromInternetSite</b:SourceType>
    <b:Guid>{B790E4EE-636A-4252-A662-6C1DC4E38DFE}</b:Guid>
    <b:Title>ADDIE Model.</b:Title>
    <b:Year>2013</b:Year>
    <b:Author>
      <b:Author>
        <b:NameList>
          <b:Person>
            <b:Last>Gulatta</b:Last>
            <b:First>Richard</b:First>
          </b:Person>
        </b:NameList>
      </b:Author>
    </b:Author>
    <b:URL>http://www.instructionaldesign.org/models/addie.html</b:URL>
    <b:RefOrder>5</b:RefOrder>
  </b:Source>
  <b:Source>
    <b:Tag>Hus09</b:Tag>
    <b:SourceType>Book</b:SourceType>
    <b:Guid>{2E3463BA-B4CB-40D6-94BB-ABDBF5EED776}</b:Guid>
    <b:Author>
      <b:Author>
        <b:NameList>
          <b:Person>
            <b:Last>Hussain</b:Last>
            <b:First>Musharraf</b:First>
          </b:Person>
        </b:NameList>
      </b:Author>
    </b:Author>
    <b:Title>7 Steps to Moral Intelligence</b:Title>
    <b:Year>2009</b:Year>
    <b:City>Leicestershire</b:City>
    <b:Publisher>KUBE Publishing</b:Publisher>
    <b:CountryRegion>United Kingdom</b:CountryRegion>
    <b:RefOrder>6</b:RefOrder>
  </b:Source>
  <b:Source>
    <b:Tag>Zak17</b:Tag>
    <b:SourceType>JournalArticle</b:SourceType>
    <b:Guid>{B91B41CA-8850-49A4-8705-530E5FB01795}</b:Guid>
    <b:Title>Digital Quran Computing: Review, Classification, and Trend Analysis</b:Title>
    <b:Pages>1-26</b:Pages>
    <b:Year>2017</b:Year>
    <b:Author>
      <b:Author>
        <b:NameList>
          <b:Person>
            <b:Last>Zakariah</b:Last>
            <b:First>Mohammed</b:First>
          </b:Person>
          <b:Person>
            <b:Last>Salah</b:Last>
            <b:First>Khaled</b:First>
          </b:Person>
          <b:Person>
            <b:Last>Tayan </b:Last>
            <b:First>Omar</b:First>
          </b:Person>
        </b:NameList>
      </b:Author>
    </b:Author>
    <b:JournalName>Arabian Journal For Science and Engineering</b:JournalName>
    <b:RefOrder>7</b:RefOrder>
  </b:Source>
  <b:Source>
    <b:Tag>Saa15</b:Tag>
    <b:SourceType>JournalArticle</b:SourceType>
    <b:Guid>{F7675452-6F68-45BD-9227-BDEC09C5B939}</b:Guid>
    <b:Title>Q-Ibadah: Mobile Application; a Usability Pilot Testing</b:Title>
    <b:JournalName>Journal Teknologi</b:JournalName>
    <b:Year>2015</b:Year>
    <b:Author>
      <b:Author>
        <b:NameList>
          <b:Person>
            <b:Last>Saaidin</b:Last>
            <b:Middle>Z</b:Middle>
            <b:First>A</b:First>
          </b:Person>
          <b:Person>
            <b:Last>Mohamed</b:Last>
            <b:Middle>S</b:Middle>
            <b:First>K</b:First>
          </b:Person>
          <b:Person>
            <b:Last>Adzmi</b:Last>
            <b:Middle>H</b:Middle>
            <b:First>Z</b:First>
          </b:Person>
          <b:Person>
            <b:Last>Azhar</b:Last>
            <b:Middle>W</b:Middle>
            <b:First>N</b:First>
          </b:Person>
        </b:NameList>
      </b:Author>
    </b:Author>
    <b:RefOrder>8</b:RefOrder>
  </b:Source>
  <b:Source>
    <b:Tag>Til09</b:Tag>
    <b:SourceType>JournalArticle</b:SourceType>
    <b:Guid>{3DE193CE-4068-4DCA-AC85-94E0018788D5}</b:Guid>
    <b:Title>an Exploratory Study of Religiosity, Meaning in Life and Subjective Wellbeing in Muslim Students from Algeria</b:Title>
    <b:JournalName>Applied Research in Quality of Life</b:JournalName>
    <b:Year>2009</b:Year>
    <b:Pages>109-127</b:Pages>
    <b:Author>
      <b:Author>
        <b:NameList>
          <b:Person>
            <b:Last>Tilliouine</b:Last>
            <b:First>Habib</b:First>
          </b:Person>
          <b:Person>
            <b:Last>Belgoumidi</b:Last>
            <b:First>Abbes</b:First>
          </b:Person>
        </b:NameList>
      </b:Author>
    </b:Author>
    <b:RefOrder>9</b:RefOrder>
  </b:Source>
  <b:Source>
    <b:Tag>Mun15</b:Tag>
    <b:SourceType>Misc</b:SourceType>
    <b:Guid>{614F0164-4BE5-42B3-A82E-4D8D541BF07C}</b:Guid>
    <b:Title>The Moral Values in Animal's Life Mentioned in alQuran (A Study on anNahlm anNaml and al-'ankabut)</b:Title>
    <b:Year>2015</b:Year>
    <b:Author>
      <b:Author>
        <b:NameList>
          <b:Person>
            <b:Last>Munir</b:Last>
            <b:First>Misbahul</b:First>
          </b:Person>
        </b:NameList>
      </b:Author>
    </b:Author>
    <b:PublicationTitle>PhD Thesis</b:PublicationTitle>
    <b:City>Semarang</b:City>
    <b:CountryRegion>Indonesia</b:CountryRegion>
    <b:Publisher>Islamic State University Walisongo</b:Publisher>
    <b:RefOrder>4</b:RefOrder>
  </b:Source>
  <b:Source>
    <b:Tag>Blu74</b:Tag>
    <b:SourceType>JournalArticle</b:SourceType>
    <b:Guid>{A343AB15-D958-4A2C-A69C-B53587F2A613}</b:Guid>
    <b:Author>
      <b:Author>
        <b:NameList>
          <b:Person>
            <b:Last>Katz</b:Last>
            <b:First>BlumlerJ.</b:First>
            <b:Middle>G. &amp; E.</b:Middle>
          </b:Person>
        </b:NameList>
      </b:Author>
      <b:Editor>
        <b:NameList>
          <b:Person>
            <b:Last>Newbury Park</b:Last>
            <b:First>CA:</b:First>
            <b:Middle>Sage Chamil Wariya (2012)</b:Middle>
          </b:Person>
        </b:NameList>
      </b:Editor>
    </b:Author>
    <b:Title>The uses of mass communication</b:Title>
    <b:JournalName>Kewartawanan dan media era digital</b:JournalName>
    <b:Year>1974</b:Year>
    <b:City>Kuala Lumpur</b:City>
    <b:Publisher>Malaysian Press Institute</b:Publisher>
    <b:RefOrder>3</b:RefOrder>
  </b:Source>
  <b:Source>
    <b:Tag>Kat74</b:Tag>
    <b:SourceType>Report</b:SourceType>
    <b:Guid>{C56C04F3-A39B-4904-9DD0-B91B2EA580BE}</b:Guid>
    <b:Author>
      <b:Author>
        <b:NameList>
          <b:Person>
            <b:Last>Katz</b:Last>
            <b:First>Blumler</b:First>
            <b:Middle>J. G. &amp; E.</b:Middle>
          </b:Person>
        </b:NameList>
      </b:Author>
    </b:Author>
    <b:Title>The uses of mass communication</b:Title>
    <b:Year>1974</b:Year>
    <b:Publisher>CA: Sage</b:Publisher>
    <b:City>Newbury Park</b:City>
    <b:RefOrder>4</b:RefOrder>
  </b:Source>
  <b:Source>
    <b:Tag>Che08</b:Tag>
    <b:SourceType>InternetSite</b:SourceType>
    <b:Guid>{C2C55EBC-9E26-4BFA-A749-0E84DE2E0C6F}</b:Guid>
    <b:Year>2008</b:Year>
    <b:Author>
      <b:Author>
        <b:NameList>
          <b:Person>
            <b:Last>Cherry</b:Last>
            <b:First>KL.</b:First>
          </b:Person>
        </b:NameList>
      </b:Author>
    </b:Author>
    <b:InternetSiteTitle>Reality TV and interpersonal relationship perceptions</b:InternetSiteTitle>
    <b:Month>April</b:Month>
    <b:Day>9</b:Day>
    <b:URL>http://mospace.umsystem.edu/xmlui/bitstream/handle</b:URL>
    <b:RefOrder>5</b:RefOrder>
  </b:Source>
  <b:Source>
    <b:Tag>Jes98</b:Tag>
    <b:SourceType>JournalArticle</b:SourceType>
    <b:Guid>{1A5C946A-BA7D-49EE-907C-0C8AAB6E3BD4}</b:Guid>
    <b:Title>Call-In talk radio</b:Title>
    <b:Year>1998</b:Year>
    <b:Author>
      <b:Author>
        <b:NameList>
          <b:Person>
            <b:Last>Staples</b:Last>
            <b:First>Jessica</b:First>
          </b:Person>
        </b:NameList>
      </b:Author>
    </b:Author>
    <b:JournalName>A uses and gratifications study of listeners, nonlisteners and callers</b:JournalName>
    <b:RefOrder>6</b:RefOrder>
  </b:Source>
  <b:Source>
    <b:Tag>Kat741</b:Tag>
    <b:SourceType>Report</b:SourceType>
    <b:Guid>{6715D376-FE64-46E6-8515-B36DBDFD4EFE}</b:Guid>
    <b:Author>
      <b:Author>
        <b:NameList>
          <b:Person>
            <b:Last>Katz</b:Last>
            <b:First>Jay</b:First>
            <b:Middle>G. Blumler, &amp; Michael Gurevitch</b:Middle>
          </b:Person>
        </b:NameList>
      </b:Author>
    </b:Author>
    <b:Title>Utilization of Mass Communication by the individual</b:Title>
    <b:JournalName>The uses of mass communications</b:JournalName>
    <b:Year>1974</b:Year>
    <b:Publisher>CA: Sage</b:Publisher>
    <b:City>Beverly Hills</b:City>
    <b:RefOrder>7</b:RefOrder>
  </b:Source>
  <b:Source>
    <b:Tag>Kom07</b:Tag>
    <b:SourceType>JournalArticle</b:SourceType>
    <b:Guid>{2093281B-1425-4E1C-B855-8DEEEEF698A8}</b:Guid>
    <b:Title>Analisis penggunaan Bahasa Tamil lisan dalam radio swasta</b:Title>
    <b:Year>2007</b:Year>
    <b:JournalName>Tesis sarjana yang belum diterbitkan</b:JournalName>
    <b:Author>
      <b:Author>
        <b:NameList>
          <b:Person>
            <b:Last>Tolasi</b:Last>
            <b:First>Komathi</b:First>
          </b:Person>
        </b:NameList>
      </b:Author>
    </b:Author>
    <b:RefOrder>8</b:RefOrder>
  </b:Source>
  <b:Source>
    <b:Tag>Kre70</b:Tag>
    <b:SourceType>JournalArticle</b:SourceType>
    <b:Guid>{078BB155-693B-41C6-9303-4F3356C6BFE5}</b:Guid>
    <b:Author>
      <b:Author>
        <b:NameList>
          <b:Person>
            <b:Last>Morgan</b:Last>
            <b:First>Krejcie</b:First>
          </b:Person>
        </b:NameList>
      </b:Author>
    </b:Author>
    <b:Title>Determining Sample Size for research</b:Title>
    <b:JournalName>Educational and Psychological Measurement</b:JournalName>
    <b:Year>1970</b:Year>
    <b:Pages>30: 607-610</b:Pages>
    <b:RefOrder>9</b:RefOrder>
  </b:Source>
  <b:Source>
    <b:Tag>Kri08</b:Tag>
    <b:SourceType>Report</b:SourceType>
    <b:Guid>{656FC50F-A7CE-40EB-B4C8-9FB83CC82555}</b:Guid>
    <b:Title>Teknik Praktis Riset Komunikasi: Disertai Contoh Praktis RIset Media, Public Relations, Advertising, Komunikasi Organisasi, Komunikasi Pemasaran.</b:Title>
    <b:Year>2008</b:Year>
    <b:Author>
      <b:Author>
        <b:NameList>
          <b:Person>
            <b:Last>Kriyantono</b:Last>
            <b:First>Rachmat</b:First>
          </b:Person>
        </b:NameList>
      </b:Author>
    </b:Author>
    <b:Publisher>Kencana</b:Publisher>
    <b:City>Jakarta</b:City>
    <b:RefOrder>10</b:RefOrder>
  </b:Source>
  <b:Source>
    <b:Tag>McQ93</b:Tag>
    <b:SourceType>Report</b:SourceType>
    <b:Guid>{4876C073-0847-47AF-B31D-072665271E9B}</b:Guid>
    <b:Author>
      <b:Author>
        <b:NameList>
          <b:Person>
            <b:Last>McQuail</b:Last>
            <b:First>D</b:First>
          </b:Person>
        </b:NameList>
      </b:Author>
    </b:Author>
    <b:Title>Communication Models: For Study Of Mass Communication.</b:Title>
    <b:Year>1993</b:Year>
    <b:Publisher>Logman</b:Publisher>
    <b:City>New York</b:City>
    <b:RefOrder>11</b:RefOrder>
  </b:Source>
  <b:Source>
    <b:Tag>Nur13</b:Tag>
    <b:SourceType>JournalArticle</b:SourceType>
    <b:Guid>{7D7E9D24-FDBD-4FAD-8F3D-3C8F01D3DFEB}</b:Guid>
    <b:Author>
      <b:Author>
        <b:NameList>
          <b:Person>
            <b:Last>Hairi</b:Last>
            <b:First>Nur</b:First>
            <b:Middle>Aszul</b:Middle>
          </b:Person>
        </b:NameList>
      </b:Author>
    </b:Author>
    <b:Title>Penggunaan radio atas talian (online) dalam kalangan mahasiswa Universiti Utara Malaysia: Satu tinjauan dari perspektif kegunaan dan kepuasan</b:Title>
    <b:JournalName>(Tesis Ijazah Sarjana Muda Teknologi Media). Sintok: Universiti Utara Malaysia</b:JournalName>
    <b:Year>2013</b:Year>
    <b:RefOrder>12</b:RefOrder>
  </b:Source>
  <b:Source>
    <b:Tag>Rad15</b:Tag>
    <b:SourceType>InternetSite</b:SourceType>
    <b:Guid>{7D026150-3DC1-45A9-A564-A2A0D7A0DDA9}</b:Guid>
    <b:Title>Radio Malaysia</b:Title>
    <b:Year>2015</b:Year>
    <b:InternetSiteTitle>Senarai Ranking Stesen Radio Malaysia</b:InternetSiteTitle>
    <b:Month>April</b:Month>
    <b:Day>1</b:Day>
    <b:URL>http://rossacalla.blogspot.com/2014/06/senarai-rangking-stesen-radio-malaysia.html#axzz3WorRczo5</b:URL>
    <b:RefOrder>13</b:RefOrder>
  </b:Source>
  <b:Source>
    <b:Tag>Rad14</b:Tag>
    <b:SourceType>InternetSite</b:SourceType>
    <b:Guid>{5C71F351-E24E-4A01-8AC2-C31B0EAD61DE}</b:Guid>
    <b:Title>Radio Malaysia</b:Title>
    <b:InternetSiteTitle>Senarai Ranking Stesen Radio Malaysia</b:InternetSiteTitle>
    <b:Year>2014</b:Year>
    <b:Month>April</b:Month>
    <b:Day>9</b:Day>
    <b:URL>http://rossacalla.blogspot.com/2014/06/senarai-ranking-stesen-radio-malaysia.html#axzz3WorRczo5</b:URL>
    <b:RefOrder>14</b:RefOrder>
  </b:Source>
  <b:Source>
    <b:Tag>Sek03</b:Tag>
    <b:SourceType>JournalArticle</b:SourceType>
    <b:Guid>{9DB740CD-EAAF-41AB-8C80-2CB40E77251E}</b:Guid>
    <b:Author>
      <b:Author>
        <b:NameList>
          <b:Person>
            <b:Last>Sekaran</b:Last>
            <b:First>U.</b:First>
          </b:Person>
        </b:NameList>
      </b:Author>
    </b:Author>
    <b:Title>Research methods for business: A skill building approach. New York: John Willey and Sons, Inc.</b:Title>
    <b:Year>2003</b:Year>
    <b:RefOrder>15</b:RefOrder>
  </b:Source>
  <b:Source>
    <b:Tag>Sev05</b:Tag>
    <b:SourceType>JournalArticle</b:SourceType>
    <b:Guid>{349D182D-2CC8-43C7-A761-42A424AB74FC}</b:Guid>
    <b:Author>
      <b:Author>
        <b:NameList>
          <b:Person>
            <b:Last>Severin</b:Last>
            <b:First>W.J</b:First>
            <b:Middle>dan Tankard, J.W.</b:Middle>
          </b:Person>
        </b:NameList>
      </b:Author>
    </b:Author>
    <b:Title>Communication Theories: Origins, Methods, and Uses in the Mass Media (4th ed.). New York: Pearson</b:Title>
    <b:Year>2005</b:Year>
    <b:RefOrder>16</b:RefOrder>
  </b:Source>
  <b:Source>
    <b:Tag>Wan14</b:Tag>
    <b:SourceType>JournalArticle</b:SourceType>
    <b:Guid>{8C489EF2-8748-4701-9E82-FF6F7E2E2D0E}</b:Guid>
    <b:Author>
      <b:Author>
        <b:NameList>
          <b:Person>
            <b:Last>Farizol</b:Last>
            <b:First>Wan</b:First>
            <b:Middle>Mohamad</b:Middle>
          </b:Person>
        </b:NameList>
      </b:Author>
    </b:Author>
    <b:Title>Penggunaan radio atas talian "Hot fm" dalam kalangan mahasiswa Universiti Utara Malaysia: Suatu tinjauan dari perspektif kegunaan dan kepuasan</b:Title>
    <b:JournalName>(Tesis Ijazah Sarjana Muda Teknologi Media). Sintok: Universiti Utara Malaysia.</b:JournalName>
    <b:Year>2014</b:Year>
    <b:RefOrder>17</b:RefOrder>
  </b:Source>
  <b:Source>
    <b:Tag>Rad141</b:Tag>
    <b:SourceType>InternetSite</b:SourceType>
    <b:Guid>{E015030B-744B-4D8A-91C5-7753A16ED17A}</b:Guid>
    <b:Title>Radio Malaysia</b:Title>
    <b:InternetSiteTitle>Senarai Ranking Stesen Radio Malaysia</b:InternetSiteTitle>
    <b:Year>2014</b:Year>
    <b:URL>http://rossacalla.blogspot.com/2014/06/senarai-ranking-stesen-radio-malaysia.html#axzz3WorRczo5</b:URL>
    <b:RefOrder>18</b:RefOrder>
  </b:Source>
  <b:Source>
    <b:Tag>Wan141</b:Tag>
    <b:SourceType>JournalArticle</b:SourceType>
    <b:Guid>{976C78A0-9FBE-4BCB-83F7-CC6A6C70E162}</b:Guid>
    <b:Title>Wan Mohamad Farizol. Penggunaan radio atas talian "Hot fm" dalam kalangan mahasiswa Universiti Utara Malaysia: Suatu tinjauan dari perspektif kegunaan dan kepuasan </b:Title>
    <b:Year>2014</b:Year>
    <b:JournalName>(Tesis Ijazah Sarjana Muda Teknologi Media). Sintok: Universiti Utara Malaysia.</b:JournalName>
    <b:RefOrder>19</b:RefOrder>
  </b:Source>
  <b:Source>
    <b:Tag>Fai11</b:Tag>
    <b:SourceType>InternetSite</b:SourceType>
    <b:Guid>{2FA6DB52-A12F-47B4-B0B0-BF25563C5523}</b:Guid>
    <b:Title>Lonjakan THR</b:Title>
    <b:Year>2011</b:Year>
    <b:Author>
      <b:Author>
        <b:NameList>
          <b:Person>
            <b:Last>Saharudini</b:Last>
            <b:First>Faizal</b:First>
          </b:Person>
        </b:NameList>
      </b:Author>
    </b:Author>
    <b:InternetSiteTitle>Lonjakan-THR</b:InternetSiteTitle>
    <b:URL>http://www.kosmo.com.my/kosmo/content.asp?y=2009&amp;dt=0803&amp;pub=Kosmo&amp;sec=Hiburan&amp;pg=hi_02.htm</b:URL>
    <b:RefOrder>20</b:RefOrder>
  </b:Source>
  <b:Source>
    <b:Tag>Roh04</b:Tag>
    <b:SourceType>JournalArticle</b:SourceType>
    <b:Guid>{DA3276EC-BC99-420A-9CBC-BDAFD825D321}</b:Guid>
    <b:Title>Penyelidikan sains sosial (Edisi Kemas Kini). Pahang: PTS Publications &amp; Distributors Sdn Bhd.</b:Title>
    <b:Year>2004</b:Year>
    <b:Author>
      <b:Author>
        <b:NameList>
          <b:Person>
            <b:Last>Yusof</b:Last>
            <b:First>Rohana</b:First>
          </b:Person>
        </b:NameList>
      </b:Author>
    </b:Author>
    <b:RefOrder>1</b:RefOrder>
  </b:Source>
  <b:Source>
    <b:Tag>Roh041</b:Tag>
    <b:SourceType>JournalArticle</b:SourceType>
    <b:Guid>{ACD94FF1-E9EF-40C0-B01E-FE1738E55086}</b:Guid>
    <b:Author>
      <b:Author>
        <b:NameList>
          <b:Person>
            <b:Last>Yusof</b:Last>
            <b:First>Rohana</b:First>
          </b:Person>
        </b:NameList>
      </b:Author>
    </b:Author>
    <b:Title>Penyelidikan sains sosial (Edisi Kemas Kini). Pahang: PTS Publications &amp; Distributors Sdn Bhd</b:Title>
    <b:Year>2004</b:Year>
    <b:RefOrder>2</b:RefOrder>
  </b:Source>
</b:Sources>
</file>

<file path=customXml/itemProps1.xml><?xml version="1.0" encoding="utf-8"?>
<ds:datastoreItem xmlns:ds="http://schemas.openxmlformats.org/officeDocument/2006/customXml" ds:itemID="{A5C06E4E-9210-472A-9B03-0FD611AA5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ICOCI2017_template</Template>
  <TotalTime>0</TotalTime>
  <Pages>7</Pages>
  <Words>3108</Words>
  <Characters>16805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Seminar teknologi  multimedia &amp; komunikasi 2018</vt:lpstr>
    </vt:vector>
  </TitlesOfParts>
  <LinksUpToDate>false</LinksUpToDate>
  <CharactersWithSpaces>19874</CharactersWithSpaces>
  <SharedDoc>false</SharedDoc>
  <HyperlinkBase>http://www.uum.edu.my</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Seminar teknologi  multimedia &amp; komunikasi 2018</dc:title>
  <dc:subject>7th International Conference on Computing and Informatics, ICOCI 2019</dc:subject>
  <dc:creator/>
  <cp:keywords>ICOCI2019, UUM</cp:keywords>
  <cp:lastModifiedBy/>
  <cp:revision>1</cp:revision>
  <cp:lastPrinted>2008-08-12T10:27:00Z</cp:lastPrinted>
  <dcterms:created xsi:type="dcterms:W3CDTF">2019-04-03T14:13:00Z</dcterms:created>
  <dcterms:modified xsi:type="dcterms:W3CDTF">2019-04-03T14:17:00Z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er">
    <vt:lpwstr>Universiti Utara Malaysia</vt:lpwstr>
  </property>
  <property fmtid="{D5CDD505-2E9C-101B-9397-08002B2CF9AE}" pid="3" name="Docear4Word_StyleTitle">
    <vt:lpwstr>American Psychological Association 6th Edition</vt:lpwstr>
  </property>
</Properties>
</file>